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31FF06" w14:textId="532E62F6" w:rsidR="00EE17C9" w:rsidRDefault="00EE17C9" w:rsidP="003C3DBE">
      <w:pPr>
        <w:rPr>
          <w:b/>
        </w:rPr>
      </w:pPr>
    </w:p>
    <w:p w14:paraId="7211548E" w14:textId="0A011B63" w:rsidR="00EE17C9" w:rsidRDefault="00EE17C9" w:rsidP="003C3DBE">
      <w:pPr>
        <w:rPr>
          <w:b/>
        </w:rPr>
      </w:pPr>
      <w:r w:rsidRPr="00EE17C9">
        <w:rPr>
          <w:b/>
          <w:noProof/>
          <w:lang w:val="en-CA" w:eastAsia="en-CA"/>
        </w:rPr>
        <w:drawing>
          <wp:inline distT="0" distB="0" distL="0" distR="0" wp14:anchorId="67845A9D" wp14:editId="697244B8">
            <wp:extent cx="1820333" cy="1031522"/>
            <wp:effectExtent l="0" t="0" r="8890" b="1016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a:stretch>
                      <a:fillRect/>
                    </a:stretch>
                  </pic:blipFill>
                  <pic:spPr>
                    <a:xfrm>
                      <a:off x="0" y="0"/>
                      <a:ext cx="1820333" cy="1031522"/>
                    </a:xfrm>
                    <a:prstGeom prst="rect">
                      <a:avLst/>
                    </a:prstGeom>
                  </pic:spPr>
                </pic:pic>
              </a:graphicData>
            </a:graphic>
          </wp:inline>
        </w:drawing>
      </w:r>
    </w:p>
    <w:p w14:paraId="1DE5C173" w14:textId="77777777" w:rsidR="00EE17C9" w:rsidRDefault="00EE17C9" w:rsidP="003C3DBE">
      <w:pPr>
        <w:rPr>
          <w:b/>
        </w:rPr>
      </w:pPr>
    </w:p>
    <w:p w14:paraId="123B27FB" w14:textId="77777777" w:rsidR="00EE17C9" w:rsidRDefault="00EE17C9" w:rsidP="003C3DBE">
      <w:pPr>
        <w:rPr>
          <w:b/>
        </w:rPr>
      </w:pPr>
    </w:p>
    <w:p w14:paraId="02797B70" w14:textId="77777777" w:rsidR="00EE17C9" w:rsidRDefault="00EE17C9" w:rsidP="003C3DBE">
      <w:pPr>
        <w:rPr>
          <w:b/>
        </w:rPr>
      </w:pPr>
    </w:p>
    <w:p w14:paraId="35AD8933" w14:textId="00443BA6" w:rsidR="0099323B" w:rsidRDefault="002E1BC1" w:rsidP="00EE17C9">
      <w:pPr>
        <w:jc w:val="center"/>
        <w:rPr>
          <w:b/>
          <w:sz w:val="32"/>
          <w:szCs w:val="32"/>
        </w:rPr>
      </w:pPr>
      <w:proofErr w:type="spellStart"/>
      <w:r w:rsidRPr="00EE17C9">
        <w:rPr>
          <w:b/>
          <w:sz w:val="32"/>
          <w:szCs w:val="32"/>
        </w:rPr>
        <w:t>Reconceptualizing</w:t>
      </w:r>
      <w:proofErr w:type="spellEnd"/>
      <w:r w:rsidRPr="00EE17C9">
        <w:rPr>
          <w:b/>
          <w:sz w:val="32"/>
          <w:szCs w:val="32"/>
        </w:rPr>
        <w:t xml:space="preserve"> Their Teaching Over Time: </w:t>
      </w:r>
      <w:r w:rsidR="00241FDF">
        <w:rPr>
          <w:b/>
          <w:sz w:val="32"/>
          <w:szCs w:val="32"/>
        </w:rPr>
        <w:t>Goals</w:t>
      </w:r>
      <w:r w:rsidRPr="00EE17C9">
        <w:rPr>
          <w:b/>
          <w:sz w:val="32"/>
          <w:szCs w:val="32"/>
        </w:rPr>
        <w:t xml:space="preserve"> and Pedagogies of</w:t>
      </w:r>
      <w:r w:rsidR="00EE17C9">
        <w:rPr>
          <w:b/>
          <w:sz w:val="32"/>
          <w:szCs w:val="32"/>
        </w:rPr>
        <w:t xml:space="preserve"> </w:t>
      </w:r>
      <w:r w:rsidR="002D2C51" w:rsidRPr="00EE17C9">
        <w:rPr>
          <w:b/>
          <w:sz w:val="32"/>
          <w:szCs w:val="32"/>
        </w:rPr>
        <w:t xml:space="preserve">Mid- and </w:t>
      </w:r>
      <w:r w:rsidR="00E40718">
        <w:rPr>
          <w:b/>
          <w:sz w:val="32"/>
          <w:szCs w:val="32"/>
        </w:rPr>
        <w:t>Later</w:t>
      </w:r>
      <w:r w:rsidR="002D2C51" w:rsidRPr="00EE17C9">
        <w:rPr>
          <w:b/>
          <w:sz w:val="32"/>
          <w:szCs w:val="32"/>
        </w:rPr>
        <w:t xml:space="preserve">-Career </w:t>
      </w:r>
    </w:p>
    <w:p w14:paraId="20D5D63E" w14:textId="28C2D924" w:rsidR="002D2C51" w:rsidRPr="00EE17C9" w:rsidRDefault="002D2C51" w:rsidP="00EE17C9">
      <w:pPr>
        <w:jc w:val="center"/>
        <w:rPr>
          <w:b/>
          <w:sz w:val="32"/>
          <w:szCs w:val="32"/>
        </w:rPr>
      </w:pPr>
      <w:r w:rsidRPr="00EE17C9">
        <w:rPr>
          <w:b/>
          <w:sz w:val="32"/>
          <w:szCs w:val="32"/>
        </w:rPr>
        <w:t>Literacy</w:t>
      </w:r>
      <w:r w:rsidR="002E1BC1" w:rsidRPr="00EE17C9">
        <w:rPr>
          <w:b/>
          <w:sz w:val="32"/>
          <w:szCs w:val="32"/>
        </w:rPr>
        <w:t>/English</w:t>
      </w:r>
      <w:r w:rsidRPr="00EE17C9">
        <w:rPr>
          <w:b/>
          <w:sz w:val="32"/>
          <w:szCs w:val="32"/>
        </w:rPr>
        <w:t xml:space="preserve"> Teacher Educators</w:t>
      </w:r>
      <w:r w:rsidR="003C4610">
        <w:rPr>
          <w:rStyle w:val="FootnoteReference"/>
          <w:b/>
          <w:sz w:val="32"/>
          <w:szCs w:val="32"/>
        </w:rPr>
        <w:footnoteReference w:id="1"/>
      </w:r>
    </w:p>
    <w:p w14:paraId="75EB6739" w14:textId="77777777" w:rsidR="0099323B" w:rsidRDefault="0099323B" w:rsidP="003C3DBE">
      <w:pPr>
        <w:rPr>
          <w:b/>
        </w:rPr>
      </w:pPr>
    </w:p>
    <w:p w14:paraId="62E3F4C9" w14:textId="77777777" w:rsidR="0099323B" w:rsidRDefault="0099323B" w:rsidP="003C3DBE">
      <w:pPr>
        <w:rPr>
          <w:b/>
        </w:rPr>
      </w:pPr>
    </w:p>
    <w:p w14:paraId="5E329F41" w14:textId="77777777" w:rsidR="0099323B" w:rsidRDefault="0099323B" w:rsidP="003C3DBE">
      <w:pPr>
        <w:rPr>
          <w:b/>
        </w:rPr>
      </w:pPr>
    </w:p>
    <w:p w14:paraId="57147174" w14:textId="77777777" w:rsidR="0099323B" w:rsidRDefault="0099323B" w:rsidP="003C3DBE">
      <w:pPr>
        <w:rPr>
          <w:b/>
        </w:rPr>
      </w:pPr>
    </w:p>
    <w:p w14:paraId="46515E1C" w14:textId="77777777" w:rsidR="0099323B" w:rsidRDefault="0099323B" w:rsidP="003C3DBE">
      <w:pPr>
        <w:rPr>
          <w:b/>
        </w:rPr>
      </w:pPr>
    </w:p>
    <w:p w14:paraId="463C7F63" w14:textId="4688CD02" w:rsidR="002D2C51" w:rsidRPr="003C3DBE" w:rsidRDefault="002D2C51" w:rsidP="003C3DBE">
      <w:r w:rsidRPr="003C3DBE">
        <w:rPr>
          <w:b/>
        </w:rPr>
        <w:t xml:space="preserve">   </w:t>
      </w:r>
    </w:p>
    <w:p w14:paraId="5FCA22FC" w14:textId="3197E999" w:rsidR="00F830BC" w:rsidRPr="0099323B" w:rsidRDefault="009613F1" w:rsidP="0099323B">
      <w:pPr>
        <w:jc w:val="center"/>
        <w:rPr>
          <w:sz w:val="28"/>
          <w:szCs w:val="28"/>
        </w:rPr>
      </w:pPr>
      <w:r w:rsidRPr="0099323B">
        <w:rPr>
          <w:sz w:val="28"/>
          <w:szCs w:val="28"/>
        </w:rPr>
        <w:t>Clare Kosnik</w:t>
      </w:r>
      <w:r w:rsidR="005238E9" w:rsidRPr="0099323B">
        <w:rPr>
          <w:sz w:val="28"/>
          <w:szCs w:val="28"/>
        </w:rPr>
        <w:t xml:space="preserve"> and </w:t>
      </w:r>
      <w:r w:rsidR="00EE17C9" w:rsidRPr="0099323B">
        <w:rPr>
          <w:sz w:val="28"/>
          <w:szCs w:val="28"/>
        </w:rPr>
        <w:t>Clive Beck</w:t>
      </w:r>
    </w:p>
    <w:p w14:paraId="7F9A2C9A" w14:textId="77777777" w:rsidR="00E40718" w:rsidRDefault="00E40718" w:rsidP="003C3DBE"/>
    <w:p w14:paraId="642E00D9" w14:textId="77777777" w:rsidR="00E40718" w:rsidRDefault="00E40718" w:rsidP="00E40718">
      <w:r>
        <w:t xml:space="preserve">Ontario Institute for Studies in Education/University of Toronto </w:t>
      </w:r>
    </w:p>
    <w:p w14:paraId="53E37539" w14:textId="77777777" w:rsidR="00E40718" w:rsidRDefault="00ED4D56" w:rsidP="00E40718">
      <w:hyperlink r:id="rId10" w:history="1">
        <w:r w:rsidR="00E40718" w:rsidRPr="00F4333B">
          <w:rPr>
            <w:rStyle w:val="Hyperlink"/>
          </w:rPr>
          <w:t>ckosnik@oise.utoronto.ca</w:t>
        </w:r>
      </w:hyperlink>
    </w:p>
    <w:p w14:paraId="5814F73A" w14:textId="77777777" w:rsidR="00E40718" w:rsidRDefault="00ED4D56" w:rsidP="00E40718">
      <w:hyperlink r:id="rId11" w:history="1">
        <w:r w:rsidR="00E40718" w:rsidRPr="00F4333B">
          <w:rPr>
            <w:rStyle w:val="Hyperlink"/>
          </w:rPr>
          <w:t>cbeck@oise.utoronto.ca</w:t>
        </w:r>
      </w:hyperlink>
    </w:p>
    <w:p w14:paraId="375D5F03" w14:textId="77777777" w:rsidR="00E40718" w:rsidRDefault="00ED4D56" w:rsidP="00E40718">
      <w:hyperlink r:id="rId12" w:history="1">
        <w:r w:rsidR="00E40718" w:rsidRPr="00F4333B">
          <w:rPr>
            <w:rStyle w:val="Hyperlink"/>
          </w:rPr>
          <w:t>www.literacyteaching.net</w:t>
        </w:r>
      </w:hyperlink>
    </w:p>
    <w:p w14:paraId="58ADFDF0" w14:textId="77777777" w:rsidR="00E40718" w:rsidRDefault="00E40718" w:rsidP="003C3DBE"/>
    <w:p w14:paraId="25F3D2E8" w14:textId="77777777" w:rsidR="00E40718" w:rsidRDefault="00E40718" w:rsidP="003C3DBE"/>
    <w:p w14:paraId="1412C1FF" w14:textId="77777777" w:rsidR="00E40718" w:rsidRDefault="00E40718" w:rsidP="003C3DBE"/>
    <w:p w14:paraId="1EDF6C39" w14:textId="7DDC9F56" w:rsidR="0099323B" w:rsidRDefault="00E40718" w:rsidP="003C3DBE">
      <w:r>
        <w:t xml:space="preserve">Paper Presented at the European Educational Research Association Conference </w:t>
      </w:r>
    </w:p>
    <w:p w14:paraId="2120AEBF" w14:textId="216E42BF" w:rsidR="00E40718" w:rsidRDefault="00E40718" w:rsidP="003C3DBE">
      <w:r>
        <w:t xml:space="preserve">Porto, Portugal </w:t>
      </w:r>
    </w:p>
    <w:p w14:paraId="13D9B12A" w14:textId="1E034C7D" w:rsidR="00E40718" w:rsidRDefault="00E40718" w:rsidP="003C3DBE">
      <w:r>
        <w:t>September 2014</w:t>
      </w:r>
    </w:p>
    <w:p w14:paraId="7C477E4D" w14:textId="77777777" w:rsidR="0099323B" w:rsidRDefault="0099323B" w:rsidP="003C3DBE"/>
    <w:p w14:paraId="7B7FFE71" w14:textId="77777777" w:rsidR="00EE17C9" w:rsidRDefault="00EE17C9" w:rsidP="003C3DBE"/>
    <w:p w14:paraId="24A2BB96" w14:textId="77777777" w:rsidR="0099323B" w:rsidRDefault="0099323B" w:rsidP="003C3DBE">
      <w:pPr>
        <w:rPr>
          <w:b/>
        </w:rPr>
      </w:pPr>
    </w:p>
    <w:p w14:paraId="12032CEE" w14:textId="77777777" w:rsidR="0099323B" w:rsidRDefault="0099323B" w:rsidP="003C3DBE">
      <w:pPr>
        <w:rPr>
          <w:b/>
        </w:rPr>
      </w:pPr>
    </w:p>
    <w:p w14:paraId="30494728" w14:textId="77777777" w:rsidR="00E019D6" w:rsidRDefault="00E019D6" w:rsidP="003C3DBE"/>
    <w:p w14:paraId="5BE3EB0C" w14:textId="77777777" w:rsidR="00EE17C9" w:rsidRDefault="00EE17C9" w:rsidP="003C3DBE"/>
    <w:p w14:paraId="51BD1216" w14:textId="77777777" w:rsidR="00EE17C9" w:rsidRDefault="00EE17C9" w:rsidP="003C3DBE"/>
    <w:p w14:paraId="5D6BB0F4" w14:textId="77777777" w:rsidR="00EE17C9" w:rsidRDefault="00EE17C9" w:rsidP="003C3DBE"/>
    <w:p w14:paraId="07706E1D" w14:textId="77777777" w:rsidR="00EE17C9" w:rsidRDefault="00EE17C9" w:rsidP="003C3DBE"/>
    <w:p w14:paraId="7F3D1078" w14:textId="77777777" w:rsidR="00EE17C9" w:rsidRDefault="00EE17C9" w:rsidP="003C3DBE"/>
    <w:p w14:paraId="64ADC5CD" w14:textId="77777777" w:rsidR="00EE17C9" w:rsidRDefault="00EE17C9" w:rsidP="003C3DBE"/>
    <w:p w14:paraId="798A2D33" w14:textId="77777777" w:rsidR="00EE17C9" w:rsidRDefault="00EE17C9" w:rsidP="003C3DBE"/>
    <w:p w14:paraId="4582BC8D" w14:textId="4FBFC86B" w:rsidR="00C746D3" w:rsidRPr="00C746D3" w:rsidRDefault="00C746D3" w:rsidP="00C746D3">
      <w:pPr>
        <w:widowControl w:val="0"/>
        <w:autoSpaceDE w:val="0"/>
        <w:autoSpaceDN w:val="0"/>
        <w:adjustRightInd w:val="0"/>
        <w:ind w:left="567"/>
      </w:pPr>
      <w:r w:rsidRPr="00C746D3">
        <w:t>Yet, it is at this time of hyper-criticism that demands that teacher educators innovate, be curriculum-makers who can transform teacher education, and emerge as pedagogical authorities who</w:t>
      </w:r>
      <w:r>
        <w:t xml:space="preserve"> </w:t>
      </w:r>
      <w:r w:rsidRPr="00C746D3">
        <w:t>are equipped to be active partners in any educational reform effort because they can</w:t>
      </w:r>
      <w:r>
        <w:t xml:space="preserve"> </w:t>
      </w:r>
      <w:r w:rsidRPr="00C746D3">
        <w:t>be architects of change,</w:t>
      </w:r>
      <w:r w:rsidR="0095244A">
        <w:t xml:space="preserve"> not just passive implementers (Goodwin &amp;</w:t>
      </w:r>
      <w:r w:rsidRPr="00C746D3">
        <w:t xml:space="preserve"> Kosnik</w:t>
      </w:r>
      <w:r w:rsidR="00F9630D">
        <w:t xml:space="preserve">, 2014, </w:t>
      </w:r>
      <w:r w:rsidR="0095244A">
        <w:t>p</w:t>
      </w:r>
      <w:r w:rsidRPr="00C746D3">
        <w:t>. 341</w:t>
      </w:r>
      <w:r w:rsidR="0095244A">
        <w:t>).</w:t>
      </w:r>
      <w:r w:rsidRPr="00C746D3">
        <w:t xml:space="preserve"> </w:t>
      </w:r>
    </w:p>
    <w:p w14:paraId="3C207DB1" w14:textId="77777777" w:rsidR="00C746D3" w:rsidRPr="003C3DBE" w:rsidRDefault="00C746D3" w:rsidP="003C3DBE"/>
    <w:p w14:paraId="0E42DF35" w14:textId="77777777" w:rsidR="008F0528" w:rsidRPr="003C3DBE" w:rsidRDefault="008F0528" w:rsidP="003C3DBE"/>
    <w:p w14:paraId="360BE6CF" w14:textId="162659AF" w:rsidR="00E019D6" w:rsidRDefault="00E019D6" w:rsidP="003C3DBE">
      <w:pPr>
        <w:rPr>
          <w:rFonts w:eastAsia="Times New Roman"/>
        </w:rPr>
      </w:pPr>
      <w:r w:rsidRPr="003C3DBE">
        <w:t>Current research reveals the complex (and often hidden) challenges new teacher educators encounter (Boyd &amp; Harris, 2012; McKeon and Harrison, 2012; Murray and Ma</w:t>
      </w:r>
      <w:r w:rsidR="009613F1" w:rsidRPr="003C3DBE">
        <w:t>le, 2005); however, t</w:t>
      </w:r>
      <w:r w:rsidRPr="003C3DBE">
        <w:t xml:space="preserve">here is little systematic research on teacher educators </w:t>
      </w:r>
      <w:r w:rsidRPr="003C3DBE">
        <w:rPr>
          <w:i/>
        </w:rPr>
        <w:t xml:space="preserve">beyond </w:t>
      </w:r>
      <w:r w:rsidRPr="003C3DBE">
        <w:t>their induction (or lack thereof)</w:t>
      </w:r>
      <w:r w:rsidR="002E1BC1" w:rsidRPr="003C3DBE">
        <w:t xml:space="preserve">. </w:t>
      </w:r>
      <w:r w:rsidRPr="003C3DBE">
        <w:rPr>
          <w:rFonts w:eastAsia="Times New Roman"/>
        </w:rPr>
        <w:t xml:space="preserve">Our large-scale research project, </w:t>
      </w:r>
      <w:r w:rsidRPr="003C3DBE">
        <w:rPr>
          <w:rFonts w:eastAsia="Times New Roman"/>
          <w:i/>
        </w:rPr>
        <w:t>Literacy Teacher E</w:t>
      </w:r>
      <w:r w:rsidR="002E1BC1" w:rsidRPr="003C3DBE">
        <w:rPr>
          <w:rFonts w:eastAsia="Times New Roman"/>
          <w:i/>
        </w:rPr>
        <w:t xml:space="preserve">ducators: Their Goals, Visions, and </w:t>
      </w:r>
      <w:r w:rsidRPr="003C3DBE">
        <w:rPr>
          <w:rFonts w:eastAsia="Times New Roman"/>
          <w:i/>
        </w:rPr>
        <w:t>Practices,</w:t>
      </w:r>
      <w:r w:rsidRPr="003C3DBE">
        <w:rPr>
          <w:rFonts w:eastAsia="Times New Roman"/>
        </w:rPr>
        <w:t xml:space="preserve"> </w:t>
      </w:r>
      <w:r w:rsidR="002E1BC1" w:rsidRPr="003C3DBE">
        <w:rPr>
          <w:rFonts w:eastAsia="Times New Roman"/>
        </w:rPr>
        <w:t>examined</w:t>
      </w:r>
      <w:r w:rsidR="00994CF6" w:rsidRPr="003C3DBE">
        <w:t xml:space="preserve"> </w:t>
      </w:r>
      <w:r w:rsidRPr="003C3DBE">
        <w:rPr>
          <w:rFonts w:eastAsia="Times New Roman"/>
        </w:rPr>
        <w:t xml:space="preserve">literacy/English teacher educators (LTEs) from Canada, the United States (US), the United Kingdom (UK), and Australia. There are three phases to this study. This paper reports on the first two </w:t>
      </w:r>
      <w:r w:rsidR="001A1209">
        <w:rPr>
          <w:rFonts w:eastAsia="Times New Roman"/>
        </w:rPr>
        <w:t>phases, which have the following overall goal:</w:t>
      </w:r>
      <w:r w:rsidRPr="003C3DBE">
        <w:rPr>
          <w:rFonts w:eastAsia="Times New Roman"/>
        </w:rPr>
        <w:t xml:space="preserve"> </w:t>
      </w:r>
    </w:p>
    <w:p w14:paraId="769F1BCD" w14:textId="77777777" w:rsidR="001A1209" w:rsidRPr="003C3DBE" w:rsidRDefault="001A1209" w:rsidP="003C3DBE">
      <w:pPr>
        <w:rPr>
          <w:rFonts w:eastAsia="Times New Roman"/>
        </w:rPr>
      </w:pPr>
    </w:p>
    <w:p w14:paraId="01A269E5" w14:textId="1E2BDFD5" w:rsidR="00E019D6" w:rsidRPr="003C3DBE" w:rsidRDefault="00E019D6" w:rsidP="001A1209">
      <w:pPr>
        <w:pStyle w:val="ListParagraph"/>
        <w:numPr>
          <w:ilvl w:val="0"/>
          <w:numId w:val="19"/>
        </w:numPr>
        <w:rPr>
          <w:rFonts w:ascii="Times New Roman" w:eastAsia="Times New Roman" w:hAnsi="Times New Roman" w:cs="Times New Roman"/>
        </w:rPr>
      </w:pPr>
      <w:proofErr w:type="gramStart"/>
      <w:r w:rsidRPr="003C3DBE">
        <w:rPr>
          <w:rFonts w:ascii="Times New Roman" w:eastAsia="Times New Roman" w:hAnsi="Times New Roman" w:cs="Times New Roman"/>
        </w:rPr>
        <w:t>to</w:t>
      </w:r>
      <w:proofErr w:type="gramEnd"/>
      <w:r w:rsidRPr="003C3DBE">
        <w:rPr>
          <w:rFonts w:ascii="Times New Roman" w:eastAsia="Times New Roman" w:hAnsi="Times New Roman" w:cs="Times New Roman"/>
        </w:rPr>
        <w:t xml:space="preserve"> study</w:t>
      </w:r>
      <w:r w:rsidR="001A1209">
        <w:rPr>
          <w:rFonts w:ascii="Times New Roman" w:eastAsia="Times New Roman" w:hAnsi="Times New Roman" w:cs="Times New Roman"/>
        </w:rPr>
        <w:t>,</w:t>
      </w:r>
      <w:r w:rsidRPr="003C3DBE">
        <w:rPr>
          <w:rFonts w:ascii="Times New Roman" w:eastAsia="Times New Roman" w:hAnsi="Times New Roman" w:cs="Times New Roman"/>
        </w:rPr>
        <w:t xml:space="preserve"> in depth</w:t>
      </w:r>
      <w:r w:rsidR="001A1209">
        <w:rPr>
          <w:rFonts w:ascii="Times New Roman" w:eastAsia="Times New Roman" w:hAnsi="Times New Roman" w:cs="Times New Roman"/>
        </w:rPr>
        <w:t>,</w:t>
      </w:r>
      <w:r w:rsidRPr="003C3DBE">
        <w:rPr>
          <w:rFonts w:ascii="Times New Roman" w:eastAsia="Times New Roman" w:hAnsi="Times New Roman" w:cs="Times New Roman"/>
        </w:rPr>
        <w:t xml:space="preserve"> a group of literacy/English</w:t>
      </w:r>
      <w:r w:rsidR="002E1BC1" w:rsidRPr="003C3DBE">
        <w:rPr>
          <w:rFonts w:ascii="Times New Roman" w:eastAsia="Times New Roman" w:hAnsi="Times New Roman" w:cs="Times New Roman"/>
        </w:rPr>
        <w:t xml:space="preserve"> teacher </w:t>
      </w:r>
      <w:r w:rsidR="001A1209">
        <w:rPr>
          <w:rFonts w:ascii="Times New Roman" w:eastAsia="Times New Roman" w:hAnsi="Times New Roman" w:cs="Times New Roman"/>
        </w:rPr>
        <w:t xml:space="preserve">educators </w:t>
      </w:r>
      <w:r w:rsidR="002E1BC1" w:rsidRPr="003C3DBE">
        <w:rPr>
          <w:rFonts w:ascii="Times New Roman" w:eastAsia="Times New Roman" w:hAnsi="Times New Roman" w:cs="Times New Roman"/>
        </w:rPr>
        <w:t>(LTEs)</w:t>
      </w:r>
      <w:r w:rsidRPr="003C3DBE">
        <w:rPr>
          <w:rFonts w:ascii="Times New Roman" w:eastAsia="Times New Roman" w:hAnsi="Times New Roman" w:cs="Times New Roman"/>
        </w:rPr>
        <w:t xml:space="preserve"> with special attention to their backgrounds, knowledge, research activities, identity, view of current government initiatives, pedagogy, and course goals. </w:t>
      </w:r>
    </w:p>
    <w:p w14:paraId="4EC52FBC" w14:textId="77777777" w:rsidR="00994CF6" w:rsidRPr="003C3DBE" w:rsidRDefault="00994CF6" w:rsidP="003C3DBE"/>
    <w:p w14:paraId="68970B84" w14:textId="646821E1" w:rsidR="003F6D57" w:rsidRDefault="003F6D57" w:rsidP="003C3DBE">
      <w:r w:rsidRPr="003C3DBE">
        <w:t>This paper focuse</w:t>
      </w:r>
      <w:r w:rsidR="006E4789">
        <w:t xml:space="preserve">s specifically on </w:t>
      </w:r>
      <w:r w:rsidR="00CE6BCE" w:rsidRPr="003C3DBE">
        <w:t>the</w:t>
      </w:r>
      <w:r w:rsidRPr="003C3DBE">
        <w:t xml:space="preserve"> pedagogy</w:t>
      </w:r>
      <w:r w:rsidR="00CE6BCE" w:rsidRPr="003C3DBE">
        <w:t xml:space="preserve"> of mid- and later-career LTEs</w:t>
      </w:r>
      <w:r w:rsidRPr="003C3DBE">
        <w:t xml:space="preserve">. </w:t>
      </w:r>
      <w:r w:rsidR="00773904" w:rsidRPr="003C3DBE">
        <w:t>The goal is to</w:t>
      </w:r>
      <w:r w:rsidR="006E4789">
        <w:t xml:space="preserve"> study</w:t>
      </w:r>
      <w:r w:rsidR="00773904" w:rsidRPr="003C3DBE">
        <w:t xml:space="preserve">: </w:t>
      </w:r>
    </w:p>
    <w:p w14:paraId="50FA6D60" w14:textId="77777777" w:rsidR="001A1209" w:rsidRPr="00096A2F" w:rsidRDefault="001A1209" w:rsidP="003C3DBE"/>
    <w:p w14:paraId="1082633F" w14:textId="1DA60172" w:rsidR="00773904" w:rsidRDefault="001A1209" w:rsidP="001A1209">
      <w:pPr>
        <w:pStyle w:val="ListParagraph"/>
        <w:numPr>
          <w:ilvl w:val="0"/>
          <w:numId w:val="19"/>
        </w:numPr>
        <w:rPr>
          <w:rFonts w:ascii="Times New Roman" w:hAnsi="Times New Roman" w:cs="Times New Roman"/>
        </w:rPr>
      </w:pPr>
      <w:proofErr w:type="gramStart"/>
      <w:r>
        <w:rPr>
          <w:rFonts w:ascii="Times New Roman" w:hAnsi="Times New Roman" w:cs="Times New Roman"/>
        </w:rPr>
        <w:t>how</w:t>
      </w:r>
      <w:proofErr w:type="gramEnd"/>
      <w:r>
        <w:rPr>
          <w:rFonts w:ascii="Times New Roman" w:hAnsi="Times New Roman" w:cs="Times New Roman"/>
        </w:rPr>
        <w:t xml:space="preserve"> the pedagogies and course goals of LTEs </w:t>
      </w:r>
      <w:r w:rsidR="00773904" w:rsidRPr="00096A2F">
        <w:rPr>
          <w:rFonts w:ascii="Times New Roman" w:hAnsi="Times New Roman" w:cs="Times New Roman"/>
        </w:rPr>
        <w:t>change over time</w:t>
      </w:r>
      <w:r w:rsidR="00844E4D">
        <w:rPr>
          <w:rFonts w:ascii="Times New Roman" w:hAnsi="Times New Roman" w:cs="Times New Roman"/>
        </w:rPr>
        <w:t>.</w:t>
      </w:r>
    </w:p>
    <w:p w14:paraId="2F4319B4" w14:textId="77777777" w:rsidR="001A1209" w:rsidRPr="00096A2F" w:rsidRDefault="001A1209" w:rsidP="001A1209">
      <w:pPr>
        <w:pStyle w:val="ListParagraph"/>
        <w:rPr>
          <w:rFonts w:ascii="Times New Roman" w:hAnsi="Times New Roman" w:cs="Times New Roman"/>
        </w:rPr>
      </w:pPr>
    </w:p>
    <w:p w14:paraId="05A1A9B6" w14:textId="652652CD" w:rsidR="003F6D57" w:rsidRPr="00096A2F" w:rsidRDefault="00096A2F" w:rsidP="003C3DBE">
      <w:r w:rsidRPr="00096A2F">
        <w:t xml:space="preserve">The intent of this paper is not to compare </w:t>
      </w:r>
      <w:r w:rsidR="001A1209">
        <w:t>novice LTEs with mid</w:t>
      </w:r>
      <w:r w:rsidR="00F73057">
        <w:t>-</w:t>
      </w:r>
      <w:r w:rsidRPr="00096A2F">
        <w:t xml:space="preserve"> an</w:t>
      </w:r>
      <w:r w:rsidR="00241FDF">
        <w:t xml:space="preserve">d later career LTEs. Rather, we </w:t>
      </w:r>
      <w:r w:rsidRPr="00096A2F">
        <w:t>look</w:t>
      </w:r>
      <w:r w:rsidR="00241FDF">
        <w:t>ed</w:t>
      </w:r>
      <w:r w:rsidRPr="00096A2F">
        <w:t xml:space="preserve"> specifically at the</w:t>
      </w:r>
      <w:r w:rsidR="00241FDF">
        <w:t xml:space="preserve"> </w:t>
      </w:r>
      <w:r w:rsidRPr="00096A2F">
        <w:t xml:space="preserve">pedagogies </w:t>
      </w:r>
      <w:r w:rsidR="001A1209">
        <w:t>of mid</w:t>
      </w:r>
      <w:r w:rsidR="00F73057">
        <w:t>-</w:t>
      </w:r>
      <w:r w:rsidR="001A1209">
        <w:t xml:space="preserve"> and later career LTEs </w:t>
      </w:r>
      <w:r w:rsidRPr="00096A2F">
        <w:t>and</w:t>
      </w:r>
      <w:r w:rsidR="00241FDF">
        <w:t xml:space="preserve"> documented how they have changed</w:t>
      </w:r>
      <w:r w:rsidRPr="00096A2F">
        <w:t xml:space="preserve">. </w:t>
      </w:r>
    </w:p>
    <w:p w14:paraId="73BF95FA" w14:textId="77777777" w:rsidR="00096A2F" w:rsidRPr="00096A2F" w:rsidRDefault="00096A2F" w:rsidP="003C3DBE"/>
    <w:p w14:paraId="7DC52C51" w14:textId="77777777" w:rsidR="00E019D6" w:rsidRPr="00096A2F" w:rsidRDefault="00E019D6" w:rsidP="003C3DBE">
      <w:pPr>
        <w:rPr>
          <w:b/>
        </w:rPr>
      </w:pPr>
      <w:r w:rsidRPr="00096A2F">
        <w:rPr>
          <w:b/>
        </w:rPr>
        <w:t xml:space="preserve">Theoretical Framework </w:t>
      </w:r>
    </w:p>
    <w:p w14:paraId="42B9DB1E" w14:textId="213BE37B" w:rsidR="00FD4926" w:rsidRPr="00096A2F" w:rsidRDefault="00FD4926" w:rsidP="00FD4926">
      <w:r w:rsidRPr="00096A2F">
        <w:t xml:space="preserve">Teacher educators have </w:t>
      </w:r>
      <w:r w:rsidR="00464813">
        <w:t xml:space="preserve">long </w:t>
      </w:r>
      <w:r w:rsidRPr="00096A2F">
        <w:t>been an under</w:t>
      </w:r>
      <w:r w:rsidR="005F631F">
        <w:t>-researched group; however, the</w:t>
      </w:r>
      <w:r w:rsidRPr="00096A2F">
        <w:t xml:space="preserve"> gap in research is beginning to be addressed</w:t>
      </w:r>
      <w:r w:rsidR="006E4789" w:rsidRPr="00096A2F">
        <w:t xml:space="preserve"> because </w:t>
      </w:r>
      <w:r w:rsidR="0019435E" w:rsidRPr="00096A2F">
        <w:t xml:space="preserve">of </w:t>
      </w:r>
      <w:r w:rsidR="00735B1C">
        <w:t xml:space="preserve">the substantial </w:t>
      </w:r>
      <w:r w:rsidRPr="00096A2F">
        <w:t xml:space="preserve">research </w:t>
      </w:r>
      <w:r w:rsidR="00735B1C">
        <w:t xml:space="preserve">recently </w:t>
      </w:r>
      <w:r w:rsidRPr="00096A2F">
        <w:t>conducted on the transition from teacher to teacher educator</w:t>
      </w:r>
      <w:r w:rsidR="001A00A6" w:rsidRPr="00096A2F">
        <w:t xml:space="preserve"> </w:t>
      </w:r>
      <w:r w:rsidR="0025459A" w:rsidRPr="00096A2F">
        <w:t>(</w:t>
      </w:r>
      <w:r w:rsidR="00D930BF" w:rsidRPr="00096A2F">
        <w:t xml:space="preserve">Bullock, S. M. &amp; Ritter, J. K. 2011; Kitchen, J., </w:t>
      </w:r>
      <w:proofErr w:type="spellStart"/>
      <w:r w:rsidR="00D930BF" w:rsidRPr="00096A2F">
        <w:t>Ciuffetelli</w:t>
      </w:r>
      <w:proofErr w:type="spellEnd"/>
      <w:r w:rsidR="00D930BF" w:rsidRPr="00096A2F">
        <w:t xml:space="preserve">-Parker, D. &amp; Gallagher, T. 2008; </w:t>
      </w:r>
      <w:r w:rsidR="0025459A" w:rsidRPr="00096A2F">
        <w:t xml:space="preserve">Williams, Ritter, &amp; Bullock, </w:t>
      </w:r>
      <w:r w:rsidR="00D930BF" w:rsidRPr="00096A2F">
        <w:t xml:space="preserve">2012). </w:t>
      </w:r>
      <w:proofErr w:type="spellStart"/>
      <w:r w:rsidRPr="00096A2F">
        <w:t>Loughran</w:t>
      </w:r>
      <w:proofErr w:type="spellEnd"/>
      <w:r w:rsidRPr="00096A2F">
        <w:t xml:space="preserve"> (2006) argues that one cannot simply replicate one’s practices as a classroom teacher in the university setting; there is no direct application of the skills used for teaching children to teaching adults. </w:t>
      </w:r>
      <w:r w:rsidR="006E4789" w:rsidRPr="00096A2F">
        <w:t xml:space="preserve">The long accepted myth that prior experience </w:t>
      </w:r>
      <w:r w:rsidR="0019435E" w:rsidRPr="00096A2F">
        <w:t xml:space="preserve">as a classroom teacher </w:t>
      </w:r>
      <w:r w:rsidR="006E4789" w:rsidRPr="00096A2F">
        <w:t xml:space="preserve">is sufficient to be an effective teacher in higher education has been dispelled, especially by the self-study research community. </w:t>
      </w:r>
      <w:r w:rsidRPr="00096A2F">
        <w:t xml:space="preserve">Teacher educators come to their new position with substantial knowledge about classroom teaching, but Murray and Male (2005) note that “in order to achieve the dual focus of teaching about teaching, new teacher educators needed to develop further pedagogical knowledge and understanding, appropriate for the second-order setting” (p.137). Novice </w:t>
      </w:r>
      <w:r w:rsidRPr="00096A2F">
        <w:lastRenderedPageBreak/>
        <w:t xml:space="preserve">teacher educators find that their knowledge is insufficient because it needs to be </w:t>
      </w:r>
      <w:r w:rsidRPr="00B52939">
        <w:t xml:space="preserve">“repackaged” and broadened. </w:t>
      </w:r>
    </w:p>
    <w:p w14:paraId="111E933E" w14:textId="77777777" w:rsidR="0019435E" w:rsidRPr="00096A2F" w:rsidRDefault="0019435E" w:rsidP="003C3DBE"/>
    <w:p w14:paraId="7ED6062F" w14:textId="2BED3BE6" w:rsidR="00160105" w:rsidRPr="00096A2F" w:rsidRDefault="00735B1C" w:rsidP="0019435E">
      <w:pPr>
        <w:ind w:firstLine="720"/>
      </w:pPr>
      <w:r>
        <w:t>While novice</w:t>
      </w:r>
      <w:r w:rsidR="00160105" w:rsidRPr="00096A2F">
        <w:t xml:space="preserve"> teacher educators may have to broaden their knowledge, acquire new pedagogies, and shift their identity</w:t>
      </w:r>
      <w:r>
        <w:t>, m</w:t>
      </w:r>
      <w:r w:rsidR="006E4789" w:rsidRPr="00096A2F">
        <w:t xml:space="preserve">id- and later-career teacher educators are faced with a number of </w:t>
      </w:r>
      <w:r w:rsidR="00241FDF">
        <w:t xml:space="preserve">different </w:t>
      </w:r>
      <w:r w:rsidR="006E4789" w:rsidRPr="00096A2F">
        <w:t>chal</w:t>
      </w:r>
      <w:r w:rsidR="000F5A8D">
        <w:t xml:space="preserve">lenges with respect to pedagogy. These challenges include </w:t>
      </w:r>
      <w:r w:rsidR="006E4789" w:rsidRPr="00096A2F">
        <w:t xml:space="preserve">solving the problem of not having </w:t>
      </w:r>
      <w:r w:rsidR="006E4789" w:rsidRPr="00096A2F">
        <w:rPr>
          <w:i/>
        </w:rPr>
        <w:t xml:space="preserve">recent </w:t>
      </w:r>
      <w:r w:rsidR="006E4789" w:rsidRPr="00096A2F">
        <w:t>experience as a classroom teacher, integrating digital technology into their courses, and often balancing administrative duties with their teaching (</w:t>
      </w:r>
      <w:r w:rsidR="0019435E" w:rsidRPr="00096A2F">
        <w:t>Kosnik et al.,</w:t>
      </w:r>
      <w:r w:rsidR="006E4789" w:rsidRPr="00096A2F">
        <w:t xml:space="preserve"> 2014). </w:t>
      </w:r>
    </w:p>
    <w:p w14:paraId="38C662CF" w14:textId="7473DAA2" w:rsidR="0019435E" w:rsidRPr="00096A2F" w:rsidRDefault="0019435E" w:rsidP="0019435E">
      <w:pPr>
        <w:ind w:firstLine="360"/>
      </w:pPr>
      <w:r w:rsidRPr="00096A2F">
        <w:t xml:space="preserve">In </w:t>
      </w:r>
      <w:r w:rsidR="00040E55">
        <w:t>the</w:t>
      </w:r>
      <w:r w:rsidRPr="00096A2F">
        <w:t xml:space="preserve"> groundbreaking text </w:t>
      </w:r>
      <w:r w:rsidRPr="00096A2F">
        <w:rPr>
          <w:i/>
        </w:rPr>
        <w:t>Developing a Pedagogy of Teacher Education: Understanding Teaching and Learning about Teaching</w:t>
      </w:r>
      <w:r w:rsidR="00040E55">
        <w:rPr>
          <w:i/>
        </w:rPr>
        <w:t xml:space="preserve">, </w:t>
      </w:r>
      <w:proofErr w:type="spellStart"/>
      <w:r w:rsidR="00040E55">
        <w:t>Loughran</w:t>
      </w:r>
      <w:proofErr w:type="spellEnd"/>
      <w:r w:rsidR="00040E55">
        <w:t xml:space="preserve"> (2006) </w:t>
      </w:r>
      <w:r w:rsidRPr="00096A2F">
        <w:t>argues</w:t>
      </w:r>
      <w:r w:rsidR="00040E55">
        <w:t>,</w:t>
      </w:r>
      <w:r w:rsidRPr="00096A2F">
        <w:t xml:space="preserve"> “the teacher educator may be viewed as simply being a teacher teaching in teacher prepa</w:t>
      </w:r>
      <w:r w:rsidR="00040E55">
        <w:t xml:space="preserve">ration” which is inadequate, and so, </w:t>
      </w:r>
      <w:r w:rsidR="00241FDF">
        <w:t xml:space="preserve">he </w:t>
      </w:r>
      <w:r w:rsidRPr="00096A2F">
        <w:t>suggests conceptualizing teacher educators as having “an expertise in teaching and</w:t>
      </w:r>
      <w:r w:rsidR="00040E55">
        <w:t xml:space="preserve"> learning about teaching” (</w:t>
      </w:r>
      <w:r w:rsidRPr="00096A2F">
        <w:t>p. 13).</w:t>
      </w:r>
      <w:r w:rsidR="00096A2F">
        <w:t xml:space="preserve"> </w:t>
      </w:r>
      <w:r w:rsidRPr="00096A2F">
        <w:t xml:space="preserve">He provides a set of principles </w:t>
      </w:r>
      <w:r w:rsidR="00464813">
        <w:t>for his pedagogy of teacher education</w:t>
      </w:r>
      <w:r w:rsidRPr="00096A2F">
        <w:t xml:space="preserve">: </w:t>
      </w:r>
      <w:r w:rsidR="00AE1D30">
        <w:t xml:space="preserve">a </w:t>
      </w:r>
      <w:r w:rsidRPr="00096A2F">
        <w:t>need for sensitivity; building trust; bei</w:t>
      </w:r>
      <w:r w:rsidR="00AE1D30">
        <w:t>ng honest; and valuing independence, reflection,</w:t>
      </w:r>
      <w:r w:rsidRPr="00096A2F">
        <w:t xml:space="preserve"> and risk-taking.  He sees these principles “as the essence of teaching about teaching ….. </w:t>
      </w:r>
      <w:proofErr w:type="gramStart"/>
      <w:r w:rsidRPr="00096A2F">
        <w:t>principles</w:t>
      </w:r>
      <w:proofErr w:type="gramEnd"/>
      <w:r w:rsidRPr="00096A2F">
        <w:t xml:space="preserve"> are the foundation for reflection on practice and a catalyst for researching teaching through self-study” (p. 98). Not to be used as a checklist, he suggests that teacher educators should cloak these principles in content and context while using them to think about teaching about teaching. </w:t>
      </w:r>
    </w:p>
    <w:p w14:paraId="2571BB5E" w14:textId="7A7D34A9" w:rsidR="00464813" w:rsidRPr="00096A2F" w:rsidRDefault="0019435E" w:rsidP="00464813">
      <w:pPr>
        <w:ind w:firstLine="360"/>
      </w:pPr>
      <w:proofErr w:type="spellStart"/>
      <w:r w:rsidRPr="00B52939">
        <w:t>Loughran</w:t>
      </w:r>
      <w:proofErr w:type="spellEnd"/>
      <w:r w:rsidRPr="00B52939">
        <w:t xml:space="preserve"> argues that teacher educators cannot simply model engaging teaching practices</w:t>
      </w:r>
      <w:r w:rsidR="00B52939" w:rsidRPr="00B52939">
        <w:t xml:space="preserve"> because </w:t>
      </w:r>
      <w:r w:rsidRPr="00B52939">
        <w:t xml:space="preserve">student teachers must be highly involved in their </w:t>
      </w:r>
      <w:r w:rsidR="009C0E88" w:rsidRPr="00B52939">
        <w:t xml:space="preserve">own </w:t>
      </w:r>
      <w:r w:rsidRPr="00B52939">
        <w:t>learning</w:t>
      </w:r>
      <w:r w:rsidR="00B52939" w:rsidRPr="00B52939">
        <w:t xml:space="preserve"> – thinking about what they are learning, how they are learning, and what they need to learn</w:t>
      </w:r>
      <w:r w:rsidRPr="00B52939">
        <w:t xml:space="preserve">. </w:t>
      </w:r>
      <w:proofErr w:type="spellStart"/>
      <w:r w:rsidRPr="00B52939">
        <w:t>Lough</w:t>
      </w:r>
      <w:r w:rsidR="007111F9" w:rsidRPr="00B52939">
        <w:t>ran</w:t>
      </w:r>
      <w:proofErr w:type="spellEnd"/>
      <w:r w:rsidR="007111F9" w:rsidRPr="00B52939">
        <w:t xml:space="preserve"> challenges the common assumption</w:t>
      </w:r>
      <w:r w:rsidRPr="00B52939">
        <w:t xml:space="preserve"> that modeling </w:t>
      </w:r>
      <w:r w:rsidR="007111F9" w:rsidRPr="00B52939">
        <w:t xml:space="preserve">must </w:t>
      </w:r>
      <w:r w:rsidRPr="00B52939">
        <w:t>be the central pedagogy for teacher education</w:t>
      </w:r>
      <w:r w:rsidR="00B52939" w:rsidRPr="00B52939">
        <w:t xml:space="preserve"> and is highly </w:t>
      </w:r>
      <w:proofErr w:type="spellStart"/>
      <w:r w:rsidR="00B52939" w:rsidRPr="00B52939">
        <w:t>effectie</w:t>
      </w:r>
      <w:proofErr w:type="spellEnd"/>
      <w:r w:rsidRPr="00B52939">
        <w:t>. He believes that teacher educators need to make explicit the complexities of teaching</w:t>
      </w:r>
      <w:r w:rsidR="00B52939" w:rsidRPr="00B52939">
        <w:t xml:space="preserve"> by telling student teachers about the choices they are making</w:t>
      </w:r>
      <w:r w:rsidR="007111F9" w:rsidRPr="00B52939">
        <w:t xml:space="preserve">. They </w:t>
      </w:r>
      <w:r w:rsidR="00B52939" w:rsidRPr="00B52939">
        <w:t xml:space="preserve">should their role as </w:t>
      </w:r>
      <w:r w:rsidRPr="00B52939">
        <w:rPr>
          <w:i/>
        </w:rPr>
        <w:t>teaching about teaching</w:t>
      </w:r>
      <w:r w:rsidRPr="00B52939">
        <w:t>, not simply teaching.</w:t>
      </w:r>
      <w:r w:rsidRPr="00096A2F">
        <w:t xml:space="preserve"> As teacher educators move beyond modeling good practice, they should complement their teaching with on-going dialogue with students. “If students of teaching are to genuinely ‘see into teaching,’ then they require access to the thoughts and actions that shape such practice; they need to be able to see and hear the pedagogical reasoning that underpins the teaching that they are experiencing” (p. 5). Without this window into instructors’ thinking, students are missing the opportunity to come to terms with the complexity of teaching and the thoughtfulness required in every teachin</w:t>
      </w:r>
      <w:r w:rsidR="002D51CA">
        <w:t>g act, regardless of the level.</w:t>
      </w:r>
      <w:r w:rsidRPr="00096A2F">
        <w:t xml:space="preserve"> </w:t>
      </w:r>
      <w:proofErr w:type="spellStart"/>
      <w:r w:rsidR="00464813" w:rsidRPr="00096A2F">
        <w:t>Loughran</w:t>
      </w:r>
      <w:proofErr w:type="spellEnd"/>
      <w:r w:rsidR="00464813" w:rsidRPr="00096A2F">
        <w:t xml:space="preserve"> sees teacher education as an emerging discipline</w:t>
      </w:r>
      <w:r w:rsidR="00464813">
        <w:t xml:space="preserve">; </w:t>
      </w:r>
      <w:r w:rsidR="00464813" w:rsidRPr="00096A2F">
        <w:t xml:space="preserve">individual teacher educators cannot work out the intricacies of </w:t>
      </w:r>
      <w:proofErr w:type="gramStart"/>
      <w:r w:rsidR="00464813" w:rsidRPr="00096A2F">
        <w:t>a pedagogy</w:t>
      </w:r>
      <w:proofErr w:type="gramEnd"/>
      <w:r w:rsidR="00464813" w:rsidRPr="00096A2F">
        <w:t xml:space="preserve"> of teacher education on their own</w:t>
      </w:r>
      <w:r w:rsidR="0055502C">
        <w:t xml:space="preserve">; rather, </w:t>
      </w:r>
      <w:r w:rsidR="00464813">
        <w:t>this work needs to be done collectively by teacher educators</w:t>
      </w:r>
      <w:r w:rsidR="00464813" w:rsidRPr="00096A2F">
        <w:t>.</w:t>
      </w:r>
    </w:p>
    <w:p w14:paraId="2A6A0A35" w14:textId="0FA67F3F" w:rsidR="0095244A" w:rsidRDefault="0019435E" w:rsidP="003C4610">
      <w:pPr>
        <w:ind w:firstLine="567"/>
      </w:pPr>
      <w:r>
        <w:t>In regards to the knowledge</w:t>
      </w:r>
      <w:r w:rsidR="00D56A47">
        <w:t xml:space="preserve"> teacher educators require</w:t>
      </w:r>
      <w:r>
        <w:t xml:space="preserve"> </w:t>
      </w:r>
      <w:proofErr w:type="gramStart"/>
      <w:r>
        <w:t xml:space="preserve">to </w:t>
      </w:r>
      <w:r w:rsidR="00B52939">
        <w:t>e</w:t>
      </w:r>
      <w:r>
        <w:t>nact</w:t>
      </w:r>
      <w:proofErr w:type="gramEnd"/>
      <w:r>
        <w:t xml:space="preserve"> a pedagogy of teacher </w:t>
      </w:r>
      <w:r w:rsidR="002D51CA">
        <w:t>education</w:t>
      </w:r>
      <w:r w:rsidR="00D56A47">
        <w:t>,</w:t>
      </w:r>
      <w:r w:rsidR="002D51CA">
        <w:t xml:space="preserve"> </w:t>
      </w:r>
      <w:r>
        <w:t>G</w:t>
      </w:r>
      <w:r w:rsidR="00FD4926">
        <w:t xml:space="preserve">oodwin identified five types of knowledge: </w:t>
      </w:r>
      <w:r w:rsidR="00596364">
        <w:rPr>
          <w:color w:val="292526"/>
          <w:u w:color="292526"/>
        </w:rPr>
        <w:t>personal</w:t>
      </w:r>
      <w:r w:rsidR="00596364" w:rsidRPr="00A4439C">
        <w:rPr>
          <w:color w:val="292526"/>
          <w:u w:color="292526"/>
        </w:rPr>
        <w:t>; contextual; pedagogical; sociological</w:t>
      </w:r>
      <w:r w:rsidR="00596364">
        <w:rPr>
          <w:color w:val="292526"/>
          <w:u w:color="292526"/>
        </w:rPr>
        <w:t>; and social (2008). Pedagogical knowledge is central to this paper because t</w:t>
      </w:r>
      <w:r w:rsidR="00596364">
        <w:t>eaching is one of the core duties of teacher educators. Teaching well in teacher education is essential for a number of reasons (e.g., increase</w:t>
      </w:r>
      <w:r w:rsidR="001A00A6">
        <w:t>d</w:t>
      </w:r>
      <w:r w:rsidR="00596364">
        <w:t xml:space="preserve"> effectiveness, </w:t>
      </w:r>
      <w:r w:rsidR="001A00A6">
        <w:t>modeling of</w:t>
      </w:r>
      <w:r w:rsidR="00596364">
        <w:t xml:space="preserve"> good practice). </w:t>
      </w:r>
      <w:r w:rsidR="0095244A">
        <w:t xml:space="preserve">Goodwin </w:t>
      </w:r>
      <w:r w:rsidR="0095244A">
        <w:rPr>
          <w:color w:val="292526"/>
          <w:u w:color="292526"/>
        </w:rPr>
        <w:t xml:space="preserve">describes </w:t>
      </w:r>
      <w:r w:rsidR="0095244A">
        <w:t xml:space="preserve">pedagogical knowledge as:  </w:t>
      </w:r>
    </w:p>
    <w:p w14:paraId="3AF8965E" w14:textId="77777777" w:rsidR="00C746D3" w:rsidRPr="00C746D3" w:rsidRDefault="00C746D3" w:rsidP="00C746D3"/>
    <w:p w14:paraId="2A56CC77" w14:textId="57587829" w:rsidR="00C746D3" w:rsidRPr="00C746D3" w:rsidRDefault="00C746D3" w:rsidP="00CA1413">
      <w:pPr>
        <w:widowControl w:val="0"/>
        <w:autoSpaceDE w:val="0"/>
        <w:autoSpaceDN w:val="0"/>
        <w:adjustRightInd w:val="0"/>
        <w:ind w:left="567"/>
      </w:pPr>
      <w:r w:rsidRPr="00C746D3">
        <w:t>At first glance, the application of this domain to teacher educators is obvious –</w:t>
      </w:r>
      <w:r>
        <w:t xml:space="preserve"> </w:t>
      </w:r>
      <w:r w:rsidRPr="00C746D3">
        <w:t xml:space="preserve">teaching methods, pedagogical content knowledge, disciplinary knowledge, </w:t>
      </w:r>
      <w:r w:rsidRPr="00C746D3">
        <w:lastRenderedPageBreak/>
        <w:t>curriculum</w:t>
      </w:r>
      <w:r>
        <w:t xml:space="preserve"> </w:t>
      </w:r>
      <w:r w:rsidRPr="00C746D3">
        <w:t>design unquestionably belong in any program of preparation for teacher educators.</w:t>
      </w:r>
      <w:r>
        <w:t xml:space="preserve"> </w:t>
      </w:r>
      <w:r w:rsidRPr="00C746D3">
        <w:t>But this is all simply surface knowledge; ‘teacher educators need to explicitly</w:t>
      </w:r>
      <w:r>
        <w:t xml:space="preserve"> </w:t>
      </w:r>
      <w:r w:rsidRPr="00C746D3">
        <w:t>model the types of pedagogies that they hope their candidates will enact’ (Bullock</w:t>
      </w:r>
      <w:r>
        <w:t xml:space="preserve"> </w:t>
      </w:r>
      <w:r w:rsidRPr="00C746D3">
        <w:t xml:space="preserve">and </w:t>
      </w:r>
      <w:proofErr w:type="spellStart"/>
      <w:r w:rsidRPr="00C746D3">
        <w:t>Christou</w:t>
      </w:r>
      <w:proofErr w:type="spellEnd"/>
      <w:r w:rsidRPr="00C746D3">
        <w:t xml:space="preserve"> 2009, 84), and to develop a pedagogy of teacher education (</w:t>
      </w:r>
      <w:proofErr w:type="spellStart"/>
      <w:r w:rsidRPr="00C746D3">
        <w:t>Loughran</w:t>
      </w:r>
      <w:proofErr w:type="spellEnd"/>
      <w:r>
        <w:t xml:space="preserve"> </w:t>
      </w:r>
      <w:r w:rsidRPr="00C746D3">
        <w:t>2006). Teaching teachers cannot simply be seen as a process whereby one’s expertise</w:t>
      </w:r>
      <w:r>
        <w:t xml:space="preserve"> </w:t>
      </w:r>
      <w:r w:rsidRPr="00C746D3">
        <w:t>as a classroom teacher ‘will automatically carry over to one’s work with novice</w:t>
      </w:r>
      <w:r>
        <w:t xml:space="preserve"> </w:t>
      </w:r>
      <w:r w:rsidRPr="00C746D3">
        <w:t>teachers’ (</w:t>
      </w:r>
      <w:proofErr w:type="spellStart"/>
      <w:r w:rsidRPr="00C746D3">
        <w:t>Zeichner</w:t>
      </w:r>
      <w:proofErr w:type="spellEnd"/>
      <w:r w:rsidRPr="00C746D3">
        <w:t xml:space="preserve"> 2005, 118). Pedagogical knowledge for teacher educators</w:t>
      </w:r>
      <w:r>
        <w:t xml:space="preserve"> </w:t>
      </w:r>
      <w:r w:rsidRPr="00C746D3">
        <w:t>transcends the doing of teaching to achieve the understanding of teaching about</w:t>
      </w:r>
      <w:r>
        <w:t xml:space="preserve"> </w:t>
      </w:r>
      <w:r w:rsidRPr="00C746D3">
        <w:t xml:space="preserve">teaching with the requisite skills and dispositions. </w:t>
      </w:r>
      <w:r w:rsidR="002052AB">
        <w:t>(Goodwin and Kosnik p</w:t>
      </w:r>
      <w:r w:rsidRPr="00C746D3">
        <w:t>. 340</w:t>
      </w:r>
      <w:r w:rsidR="002052AB">
        <w:t>)</w:t>
      </w:r>
      <w:r w:rsidRPr="00C746D3">
        <w:t xml:space="preserve"> </w:t>
      </w:r>
    </w:p>
    <w:p w14:paraId="3198F0F1" w14:textId="77777777" w:rsidR="00C746D3" w:rsidRPr="00C746D3" w:rsidRDefault="00C746D3" w:rsidP="00C746D3">
      <w:pPr>
        <w:widowControl w:val="0"/>
        <w:autoSpaceDE w:val="0"/>
        <w:autoSpaceDN w:val="0"/>
        <w:adjustRightInd w:val="0"/>
      </w:pPr>
    </w:p>
    <w:p w14:paraId="55C30275" w14:textId="3E37D98D" w:rsidR="00FD4926" w:rsidRDefault="00FD4926" w:rsidP="003C3DBE">
      <w:r>
        <w:t xml:space="preserve">Kosnik et al. </w:t>
      </w:r>
      <w:r w:rsidR="00D930BF">
        <w:t>(2014) built</w:t>
      </w:r>
      <w:r>
        <w:t xml:space="preserve"> on Goodwin</w:t>
      </w:r>
      <w:r w:rsidR="00D930BF">
        <w:t>’s work by identifying four</w:t>
      </w:r>
      <w:r>
        <w:t xml:space="preserve"> spheres of knowledge for literacy teacher educators</w:t>
      </w:r>
      <w:r w:rsidR="002052AB">
        <w:t>,</w:t>
      </w:r>
      <w:r w:rsidR="00596364">
        <w:t xml:space="preserve"> </w:t>
      </w:r>
      <w:r w:rsidR="002052AB">
        <w:t>including</w:t>
      </w:r>
      <w:r w:rsidR="00596364">
        <w:t xml:space="preserve"> pedagogy in higher education as a key sphere.</w:t>
      </w:r>
      <w:r>
        <w:t xml:space="preserve"> </w:t>
      </w:r>
    </w:p>
    <w:p w14:paraId="2945A0EB" w14:textId="77777777" w:rsidR="002052AB" w:rsidRDefault="002052AB" w:rsidP="002052AB">
      <w:pPr>
        <w:jc w:val="center"/>
      </w:pPr>
    </w:p>
    <w:p w14:paraId="41164CCD" w14:textId="77777777" w:rsidR="0095244A" w:rsidRDefault="0095244A" w:rsidP="003C3DBE"/>
    <w:p w14:paraId="31AFB0A3" w14:textId="53BFB22B" w:rsidR="00CA1413" w:rsidRDefault="00596364" w:rsidP="002052AB">
      <w:pPr>
        <w:pStyle w:val="ListParagraph"/>
        <w:ind w:left="1440"/>
      </w:pPr>
      <w:r>
        <w:rPr>
          <w:noProof/>
          <w:lang w:val="en-CA" w:eastAsia="en-CA"/>
        </w:rPr>
        <w:drawing>
          <wp:inline distT="0" distB="0" distL="0" distR="0" wp14:anchorId="7C22EDBD" wp14:editId="63076EDC">
            <wp:extent cx="3271901" cy="2478711"/>
            <wp:effectExtent l="0" t="0" r="5080" b="1079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73195" cy="2479691"/>
                    </a:xfrm>
                    <a:prstGeom prst="rect">
                      <a:avLst/>
                    </a:prstGeom>
                    <a:noFill/>
                    <a:ln>
                      <a:noFill/>
                    </a:ln>
                  </pic:spPr>
                </pic:pic>
              </a:graphicData>
            </a:graphic>
          </wp:inline>
        </w:drawing>
      </w:r>
    </w:p>
    <w:p w14:paraId="3C182945" w14:textId="77777777" w:rsidR="00CA1413" w:rsidRDefault="00CA1413" w:rsidP="003C3DBE"/>
    <w:p w14:paraId="5A399E5E" w14:textId="21376705" w:rsidR="00241FDF" w:rsidRDefault="002052AB" w:rsidP="00241FDF">
      <w:pPr>
        <w:outlineLvl w:val="0"/>
      </w:pPr>
      <w:r>
        <w:t>Knowledge</w:t>
      </w:r>
      <w:r w:rsidR="00476681">
        <w:t xml:space="preserve"> of pedagogy in higher education includes specific teaching practices </w:t>
      </w:r>
      <w:r>
        <w:t>that include</w:t>
      </w:r>
      <w:r w:rsidR="00241FDF">
        <w:t xml:space="preserve">: </w:t>
      </w:r>
      <w:r w:rsidR="002D51CA">
        <w:t xml:space="preserve">designing </w:t>
      </w:r>
      <w:r w:rsidR="00476681">
        <w:t xml:space="preserve">opportunities for learning, </w:t>
      </w:r>
      <w:r w:rsidR="002D51CA">
        <w:t xml:space="preserve">selecting appropriate </w:t>
      </w:r>
      <w:r w:rsidR="00476681">
        <w:t xml:space="preserve">readings, </w:t>
      </w:r>
      <w:r w:rsidR="002D51CA">
        <w:t xml:space="preserve">setting useful </w:t>
      </w:r>
      <w:r w:rsidR="00476681">
        <w:t>assignments</w:t>
      </w:r>
      <w:r w:rsidR="00241FDF">
        <w:t>, and creating a supportive environment</w:t>
      </w:r>
      <w:r w:rsidR="00476681">
        <w:t xml:space="preserve">. </w:t>
      </w:r>
      <w:r>
        <w:t xml:space="preserve">Student teachers often complain about being </w:t>
      </w:r>
      <w:r w:rsidR="00476681">
        <w:t xml:space="preserve">treated like </w:t>
      </w:r>
      <w:r>
        <w:t>school-aged children</w:t>
      </w:r>
      <w:r w:rsidR="00476681">
        <w:t xml:space="preserve">. </w:t>
      </w:r>
      <w:r>
        <w:t>For example, i</w:t>
      </w:r>
      <w:r w:rsidR="00476681">
        <w:t>n our research on LTEs</w:t>
      </w:r>
      <w:r>
        <w:t>,</w:t>
      </w:r>
      <w:r w:rsidR="00476681">
        <w:t xml:space="preserve"> a number cited student teachers “pretend” they are elementary or secondary school students</w:t>
      </w:r>
      <w:r w:rsidR="00241FDF">
        <w:t xml:space="preserve"> as poor practice</w:t>
      </w:r>
      <w:r w:rsidR="00476681">
        <w:t>. We need to identify specific teaching strategies that are appropriate for higher education</w:t>
      </w:r>
      <w:r w:rsidR="002D51CA" w:rsidRPr="002D51CA">
        <w:t xml:space="preserve"> </w:t>
      </w:r>
      <w:r w:rsidR="002D51CA">
        <w:t>in order to teach about teaching</w:t>
      </w:r>
      <w:r w:rsidR="00476681">
        <w:t xml:space="preserve">. Further, the pedagogies used must be connected to the goals for the course. </w:t>
      </w:r>
    </w:p>
    <w:p w14:paraId="59766D73" w14:textId="0DEF0557" w:rsidR="00476681" w:rsidRDefault="00476681" w:rsidP="00241FDF">
      <w:pPr>
        <w:ind w:firstLine="720"/>
        <w:outlineLvl w:val="0"/>
        <w:rPr>
          <w:rFonts w:eastAsia="Arial Unicode MS"/>
          <w:color w:val="000000"/>
          <w:u w:color="000000"/>
        </w:rPr>
      </w:pPr>
      <w:r>
        <w:t>In developing their pedagogy</w:t>
      </w:r>
      <w:r w:rsidR="00164BBB">
        <w:t>,</w:t>
      </w:r>
      <w:r>
        <w:t xml:space="preserve"> LTEs must attend to the </w:t>
      </w:r>
      <w:r>
        <w:rPr>
          <w:rFonts w:eastAsia="Arial Unicode MS"/>
          <w:color w:val="000000"/>
          <w:u w:color="000000"/>
        </w:rPr>
        <w:t>four spheres</w:t>
      </w:r>
      <w:r w:rsidR="00164BBB">
        <w:rPr>
          <w:rFonts w:eastAsia="Arial Unicode MS"/>
          <w:color w:val="000000"/>
          <w:u w:color="000000"/>
        </w:rPr>
        <w:t xml:space="preserve"> of </w:t>
      </w:r>
      <w:proofErr w:type="gramStart"/>
      <w:r w:rsidR="00164BBB">
        <w:rPr>
          <w:rFonts w:eastAsia="Arial Unicode MS"/>
          <w:color w:val="000000"/>
          <w:u w:color="000000"/>
        </w:rPr>
        <w:t xml:space="preserve">knowledge </w:t>
      </w:r>
      <w:r w:rsidR="008A2CE7">
        <w:rPr>
          <w:rFonts w:eastAsia="Arial Unicode MS"/>
          <w:color w:val="000000"/>
          <w:u w:color="000000"/>
        </w:rPr>
        <w:t xml:space="preserve"> because</w:t>
      </w:r>
      <w:proofErr w:type="gramEnd"/>
      <w:r w:rsidR="008A2CE7">
        <w:rPr>
          <w:rFonts w:eastAsia="Arial Unicode MS"/>
          <w:color w:val="000000"/>
          <w:u w:color="000000"/>
        </w:rPr>
        <w:t xml:space="preserve"> literacy teaching </w:t>
      </w:r>
      <w:r w:rsidR="002D51CA">
        <w:rPr>
          <w:rFonts w:eastAsia="Arial Unicode MS"/>
          <w:color w:val="000000"/>
          <w:u w:color="000000"/>
        </w:rPr>
        <w:t xml:space="preserve">and learning </w:t>
      </w:r>
      <w:r w:rsidR="008A2CE7">
        <w:rPr>
          <w:rFonts w:eastAsia="Arial Unicode MS"/>
          <w:color w:val="000000"/>
          <w:u w:color="000000"/>
        </w:rPr>
        <w:t>is complex</w:t>
      </w:r>
      <w:r>
        <w:rPr>
          <w:rFonts w:eastAsia="Arial Unicode MS"/>
          <w:color w:val="000000"/>
          <w:u w:color="000000"/>
        </w:rPr>
        <w:t xml:space="preserve">. </w:t>
      </w:r>
      <w:r w:rsidR="00241FDF">
        <w:rPr>
          <w:rFonts w:eastAsia="Arial Unicode MS"/>
          <w:color w:val="000000"/>
          <w:u w:color="000000"/>
        </w:rPr>
        <w:t xml:space="preserve">What specific knowledge must beginning teachers acquire and how can they do so in their teacher education program?  </w:t>
      </w:r>
      <w:r>
        <w:rPr>
          <w:rFonts w:eastAsia="Arial Unicode MS"/>
          <w:color w:val="000000"/>
          <w:u w:color="000000"/>
        </w:rPr>
        <w:t xml:space="preserve">For example, LTEs must address government initiatives and explore to what extent they </w:t>
      </w:r>
      <w:r w:rsidR="002D51CA">
        <w:rPr>
          <w:rFonts w:eastAsia="Arial Unicode MS"/>
          <w:color w:val="000000"/>
          <w:u w:color="000000"/>
        </w:rPr>
        <w:t xml:space="preserve">should be </w:t>
      </w:r>
      <w:r>
        <w:rPr>
          <w:rFonts w:eastAsia="Arial Unicode MS"/>
          <w:color w:val="000000"/>
          <w:u w:color="000000"/>
        </w:rPr>
        <w:t>critical of them</w:t>
      </w:r>
      <w:r w:rsidR="002D51CA">
        <w:rPr>
          <w:rFonts w:eastAsia="Arial Unicode MS"/>
          <w:color w:val="000000"/>
          <w:u w:color="000000"/>
        </w:rPr>
        <w:t xml:space="preserve"> with their student teachers</w:t>
      </w:r>
      <w:r>
        <w:rPr>
          <w:rFonts w:eastAsia="Arial Unicode MS"/>
          <w:color w:val="000000"/>
          <w:u w:color="000000"/>
        </w:rPr>
        <w:t xml:space="preserve">. Their knowledge of research on literacy theory and literacy teaching should guide their pedagogy. LTEs’ pedagogy is multifaceted because </w:t>
      </w:r>
      <w:r w:rsidR="008A2CE7">
        <w:rPr>
          <w:rFonts w:eastAsia="Arial Unicode MS"/>
          <w:color w:val="000000"/>
          <w:u w:color="000000"/>
        </w:rPr>
        <w:t>they must draw on the four</w:t>
      </w:r>
      <w:r>
        <w:rPr>
          <w:rFonts w:eastAsia="Arial Unicode MS"/>
          <w:color w:val="000000"/>
          <w:u w:color="000000"/>
        </w:rPr>
        <w:t xml:space="preserve"> dimensions </w:t>
      </w:r>
      <w:r w:rsidR="00164BBB">
        <w:rPr>
          <w:rFonts w:eastAsia="Arial Unicode MS"/>
          <w:color w:val="000000"/>
          <w:u w:color="000000"/>
        </w:rPr>
        <w:t xml:space="preserve">in determining </w:t>
      </w:r>
      <w:r>
        <w:rPr>
          <w:rFonts w:eastAsia="Arial Unicode MS"/>
          <w:color w:val="000000"/>
          <w:u w:color="000000"/>
        </w:rPr>
        <w:t xml:space="preserve">what they must </w:t>
      </w:r>
      <w:r w:rsidR="008A2CE7">
        <w:rPr>
          <w:rFonts w:eastAsia="Arial Unicode MS"/>
          <w:color w:val="000000"/>
          <w:u w:color="000000"/>
        </w:rPr>
        <w:t xml:space="preserve">“do” </w:t>
      </w:r>
      <w:r>
        <w:rPr>
          <w:rFonts w:eastAsia="Arial Unicode MS"/>
          <w:color w:val="000000"/>
          <w:u w:color="000000"/>
        </w:rPr>
        <w:t xml:space="preserve">and what student teachers must learn. </w:t>
      </w:r>
      <w:r w:rsidR="008A2CE7">
        <w:rPr>
          <w:rFonts w:eastAsia="Arial Unicode MS"/>
          <w:color w:val="000000"/>
          <w:u w:color="000000"/>
        </w:rPr>
        <w:t xml:space="preserve">In order for </w:t>
      </w:r>
      <w:r>
        <w:rPr>
          <w:rFonts w:eastAsia="Arial Unicode MS"/>
          <w:color w:val="000000"/>
          <w:u w:color="000000"/>
        </w:rPr>
        <w:t xml:space="preserve">LTEs </w:t>
      </w:r>
      <w:r w:rsidR="008A2CE7">
        <w:rPr>
          <w:rFonts w:eastAsia="Arial Unicode MS"/>
          <w:color w:val="000000"/>
          <w:u w:color="000000"/>
        </w:rPr>
        <w:t xml:space="preserve">to </w:t>
      </w:r>
      <w:r>
        <w:rPr>
          <w:rFonts w:eastAsia="Arial Unicode MS"/>
          <w:color w:val="000000"/>
          <w:u w:color="000000"/>
        </w:rPr>
        <w:t xml:space="preserve">help student </w:t>
      </w:r>
      <w:r>
        <w:rPr>
          <w:rFonts w:eastAsia="Arial Unicode MS"/>
          <w:color w:val="000000"/>
          <w:u w:color="000000"/>
        </w:rPr>
        <w:lastRenderedPageBreak/>
        <w:t xml:space="preserve">teachers acquire the knowledge, skills, and dispositions </w:t>
      </w:r>
      <w:r w:rsidR="00164BBB">
        <w:rPr>
          <w:rFonts w:eastAsia="Arial Unicode MS"/>
          <w:color w:val="000000"/>
          <w:u w:color="000000"/>
        </w:rPr>
        <w:t xml:space="preserve">required </w:t>
      </w:r>
      <w:r>
        <w:rPr>
          <w:rFonts w:eastAsia="Arial Unicode MS"/>
          <w:color w:val="000000"/>
          <w:u w:color="000000"/>
        </w:rPr>
        <w:t>for 21</w:t>
      </w:r>
      <w:r w:rsidRPr="00476681">
        <w:rPr>
          <w:rFonts w:eastAsia="Arial Unicode MS"/>
          <w:color w:val="000000"/>
          <w:u w:color="000000"/>
          <w:vertAlign w:val="superscript"/>
        </w:rPr>
        <w:t>st</w:t>
      </w:r>
      <w:r>
        <w:rPr>
          <w:rFonts w:eastAsia="Arial Unicode MS"/>
          <w:color w:val="000000"/>
          <w:u w:color="000000"/>
        </w:rPr>
        <w:t xml:space="preserve"> century teaching</w:t>
      </w:r>
      <w:r w:rsidR="008A2CE7">
        <w:rPr>
          <w:rFonts w:eastAsia="Arial Unicode MS"/>
          <w:color w:val="000000"/>
          <w:u w:color="000000"/>
        </w:rPr>
        <w:t xml:space="preserve"> th</w:t>
      </w:r>
      <w:r>
        <w:rPr>
          <w:rFonts w:eastAsia="Arial Unicode MS"/>
          <w:color w:val="000000"/>
          <w:u w:color="000000"/>
        </w:rPr>
        <w:t xml:space="preserve">eir pedagogy </w:t>
      </w:r>
      <w:r w:rsidR="00CE2F30">
        <w:rPr>
          <w:rFonts w:eastAsia="Arial Unicode MS"/>
          <w:color w:val="000000"/>
          <w:u w:color="000000"/>
        </w:rPr>
        <w:t xml:space="preserve">must be expansive and </w:t>
      </w:r>
      <w:r>
        <w:rPr>
          <w:rFonts w:eastAsia="Arial Unicode MS"/>
          <w:color w:val="000000"/>
          <w:u w:color="000000"/>
        </w:rPr>
        <w:t>dynamic</w:t>
      </w:r>
      <w:r w:rsidR="008A2CE7">
        <w:rPr>
          <w:rFonts w:eastAsia="Arial Unicode MS"/>
          <w:color w:val="000000"/>
          <w:u w:color="000000"/>
        </w:rPr>
        <w:t xml:space="preserve">. </w:t>
      </w:r>
    </w:p>
    <w:p w14:paraId="6955440A" w14:textId="6DAE4A05" w:rsidR="0019435E" w:rsidRDefault="00160105" w:rsidP="002D51CA">
      <w:pPr>
        <w:ind w:firstLine="720"/>
      </w:pPr>
      <w:r>
        <w:t xml:space="preserve">Most teachers continue to develop their </w:t>
      </w:r>
      <w:r w:rsidR="002D51CA">
        <w:t xml:space="preserve">teaching </w:t>
      </w:r>
      <w:r>
        <w:t xml:space="preserve">skills – life-long learning is a mantra in teacher development. </w:t>
      </w:r>
      <w:r w:rsidR="00596364">
        <w:t xml:space="preserve">In </w:t>
      </w:r>
      <w:r w:rsidR="00596364" w:rsidRPr="0095244A">
        <w:rPr>
          <w:i/>
        </w:rPr>
        <w:t>Growing as a Teacher</w:t>
      </w:r>
      <w:r w:rsidR="002D51CA">
        <w:rPr>
          <w:i/>
        </w:rPr>
        <w:t>: Goals and Pathways of O</w:t>
      </w:r>
      <w:r w:rsidR="003D1ED1">
        <w:rPr>
          <w:i/>
        </w:rPr>
        <w:t>ngoi</w:t>
      </w:r>
      <w:r w:rsidR="002D51CA">
        <w:rPr>
          <w:i/>
        </w:rPr>
        <w:t>ng Teacher L</w:t>
      </w:r>
      <w:r w:rsidR="003D1ED1">
        <w:rPr>
          <w:i/>
        </w:rPr>
        <w:t>earning</w:t>
      </w:r>
      <w:r w:rsidR="002A13B2">
        <w:rPr>
          <w:i/>
        </w:rPr>
        <w:t>,</w:t>
      </w:r>
      <w:r w:rsidR="00596364">
        <w:t xml:space="preserve"> Beck and Kosnik </w:t>
      </w:r>
      <w:r w:rsidR="00D930BF">
        <w:t xml:space="preserve">(2014) argue </w:t>
      </w:r>
      <w:r w:rsidR="00596364">
        <w:t xml:space="preserve">that </w:t>
      </w:r>
      <w:r w:rsidR="002A1F21">
        <w:t xml:space="preserve">the teachers </w:t>
      </w:r>
      <w:r w:rsidR="002D51CA">
        <w:t xml:space="preserve">who are part of </w:t>
      </w:r>
      <w:r w:rsidR="002A1F21">
        <w:t>their longitudinal study</w:t>
      </w:r>
      <w:r w:rsidR="002D51CA">
        <w:t xml:space="preserve"> </w:t>
      </w:r>
      <w:r w:rsidR="002A1F21">
        <w:t>“pursued increased knowledge of subject-specific pedagogy over the [7-10] years</w:t>
      </w:r>
      <w:r w:rsidR="00530AEA">
        <w:t>”</w:t>
      </w:r>
      <w:r w:rsidR="002A1F21">
        <w:t xml:space="preserve"> (p. 65). One teacher</w:t>
      </w:r>
      <w:r w:rsidR="00E161ED">
        <w:t xml:space="preserve"> in her seventh year of</w:t>
      </w:r>
      <w:r w:rsidR="002A1F21">
        <w:t xml:space="preserve"> teaching “talked about how she is gradually adding to h</w:t>
      </w:r>
      <w:r w:rsidR="00E161ED">
        <w:t>er collection of teaching mater</w:t>
      </w:r>
      <w:r w:rsidR="002A1F21">
        <w:t>i</w:t>
      </w:r>
      <w:r w:rsidR="00E161ED">
        <w:t>a</w:t>
      </w:r>
      <w:r w:rsidR="002A1F21">
        <w:t>ls – and related activit</w:t>
      </w:r>
      <w:r w:rsidR="00E161ED">
        <w:t>i</w:t>
      </w:r>
      <w:r w:rsidR="002A1F21">
        <w:t xml:space="preserve">es – that actually work with students” (p. 65). </w:t>
      </w:r>
      <w:r w:rsidR="00596364">
        <w:t>Can the same be said of teacher educators? To what e</w:t>
      </w:r>
      <w:r w:rsidR="002A13B2">
        <w:t>xtent do they re-conceptualize</w:t>
      </w:r>
      <w:r w:rsidR="00596364">
        <w:t xml:space="preserve"> the</w:t>
      </w:r>
      <w:r w:rsidR="002A13B2">
        <w:t>ir</w:t>
      </w:r>
      <w:r w:rsidR="00596364">
        <w:t xml:space="preserve"> w</w:t>
      </w:r>
      <w:r w:rsidR="00596364" w:rsidRPr="006E4789">
        <w:t xml:space="preserve">ork </w:t>
      </w:r>
      <w:r w:rsidR="00596364">
        <w:t>over time?</w:t>
      </w:r>
      <w:r w:rsidR="00596364" w:rsidRPr="006E4789">
        <w:t xml:space="preserve"> </w:t>
      </w:r>
      <w:r w:rsidR="006E4789">
        <w:t>After coming to terms with t</w:t>
      </w:r>
      <w:r>
        <w:t xml:space="preserve">he </w:t>
      </w:r>
      <w:r w:rsidR="002A13B2">
        <w:t>often-traumatic</w:t>
      </w:r>
      <w:r w:rsidR="006E4789">
        <w:t xml:space="preserve"> transition </w:t>
      </w:r>
      <w:r w:rsidR="00241FDF">
        <w:t>from classroom teacher to academic</w:t>
      </w:r>
      <w:r w:rsidR="002A13B2">
        <w:t>,</w:t>
      </w:r>
      <w:r>
        <w:t xml:space="preserve"> </w:t>
      </w:r>
      <w:r w:rsidR="00596364">
        <w:t>how do</w:t>
      </w:r>
      <w:r w:rsidR="006E4789">
        <w:t xml:space="preserve"> teache</w:t>
      </w:r>
      <w:r w:rsidR="00596364">
        <w:t xml:space="preserve">r educators’ practices develop? </w:t>
      </w:r>
      <w:r>
        <w:t xml:space="preserve"> Mid- and later-career teacher educators need to be considered </w:t>
      </w:r>
      <w:r w:rsidR="008C3356">
        <w:t>separate</w:t>
      </w:r>
      <w:r w:rsidR="001A00A6">
        <w:t>ly</w:t>
      </w:r>
      <w:r w:rsidR="008C3356">
        <w:t xml:space="preserve"> from new teacher educators </w:t>
      </w:r>
      <w:r w:rsidR="002A1F21">
        <w:t xml:space="preserve">because </w:t>
      </w:r>
      <w:r>
        <w:t>understand</w:t>
      </w:r>
      <w:r w:rsidR="002A1F21">
        <w:t>ing</w:t>
      </w:r>
      <w:r>
        <w:t xml:space="preserve"> their trajectory and </w:t>
      </w:r>
      <w:r w:rsidR="002A1F21">
        <w:t xml:space="preserve">examining </w:t>
      </w:r>
      <w:r w:rsidR="00241FDF">
        <w:t>how they change</w:t>
      </w:r>
      <w:r>
        <w:t xml:space="preserve"> over time</w:t>
      </w:r>
      <w:r w:rsidR="002A1F21">
        <w:t xml:space="preserve"> provides essential </w:t>
      </w:r>
      <w:r>
        <w:t xml:space="preserve">insights </w:t>
      </w:r>
      <w:r w:rsidR="002A1F21">
        <w:t xml:space="preserve">into teacher educator development. This </w:t>
      </w:r>
      <w:r w:rsidR="002A13B2">
        <w:t>knowledge</w:t>
      </w:r>
      <w:r w:rsidR="002A1F21">
        <w:t xml:space="preserve"> can provide </w:t>
      </w:r>
      <w:r>
        <w:t xml:space="preserve">institutions </w:t>
      </w:r>
      <w:r w:rsidR="002A1F21">
        <w:t xml:space="preserve">with information on how they can </w:t>
      </w:r>
      <w:r w:rsidR="008C3356">
        <w:t xml:space="preserve">support </w:t>
      </w:r>
      <w:r w:rsidR="002A13B2">
        <w:t xml:space="preserve">LTEs’ </w:t>
      </w:r>
      <w:r w:rsidR="002A1F21">
        <w:t xml:space="preserve">development and provide novice teacher educators with some sense of future development. </w:t>
      </w:r>
      <w:r w:rsidR="002A13B2">
        <w:t>To this end, t</w:t>
      </w:r>
      <w:r w:rsidR="00241FDF">
        <w:t xml:space="preserve">wo </w:t>
      </w:r>
      <w:r w:rsidR="0019435E">
        <w:t>questions</w:t>
      </w:r>
      <w:r w:rsidR="00241FDF">
        <w:t xml:space="preserve"> must be addressed</w:t>
      </w:r>
      <w:r w:rsidR="0019435E">
        <w:t>:</w:t>
      </w:r>
      <w:r w:rsidR="0019435E" w:rsidRPr="00160105">
        <w:t xml:space="preserve"> </w:t>
      </w:r>
      <w:r w:rsidR="002A13B2">
        <w:t xml:space="preserve">1) </w:t>
      </w:r>
      <w:r w:rsidR="003D1ED1">
        <w:t xml:space="preserve">How should </w:t>
      </w:r>
      <w:r w:rsidR="0019435E">
        <w:t xml:space="preserve">teacher educators </w:t>
      </w:r>
      <w:r w:rsidR="003D1ED1">
        <w:t>conceptualize their courses</w:t>
      </w:r>
      <w:proofErr w:type="gramStart"/>
      <w:r w:rsidR="003D1ED1">
        <w:t>?</w:t>
      </w:r>
      <w:r w:rsidR="002A13B2">
        <w:t>;</w:t>
      </w:r>
      <w:proofErr w:type="gramEnd"/>
      <w:r w:rsidR="002A13B2">
        <w:t xml:space="preserve"> and 2)</w:t>
      </w:r>
      <w:r w:rsidR="003D1ED1">
        <w:t xml:space="preserve"> </w:t>
      </w:r>
      <w:r w:rsidR="002A13B2">
        <w:t>W</w:t>
      </w:r>
      <w:r w:rsidR="003D1ED1">
        <w:t>hat pedagogies should they be using</w:t>
      </w:r>
      <w:r w:rsidR="0019435E">
        <w:t xml:space="preserve">? </w:t>
      </w:r>
      <w:r w:rsidR="00241FDF">
        <w:t xml:space="preserve">Considering </w:t>
      </w:r>
      <w:r w:rsidR="003D1ED1">
        <w:t>t</w:t>
      </w:r>
      <w:r w:rsidR="0019435E">
        <w:t xml:space="preserve">hese two questions </w:t>
      </w:r>
      <w:r w:rsidR="003D1ED1">
        <w:t xml:space="preserve">is essential if we </w:t>
      </w:r>
      <w:r w:rsidR="002A13B2">
        <w:t>wish to</w:t>
      </w:r>
      <w:r w:rsidR="003D1ED1">
        <w:t xml:space="preserve"> </w:t>
      </w:r>
      <w:r w:rsidR="00F30A76">
        <w:t xml:space="preserve">make </w:t>
      </w:r>
      <w:r w:rsidR="003D1ED1">
        <w:t>advance</w:t>
      </w:r>
      <w:r w:rsidR="00F30A76">
        <w:t>ments in</w:t>
      </w:r>
      <w:r w:rsidR="003D1ED1">
        <w:t xml:space="preserve"> the field of teacher education</w:t>
      </w:r>
      <w:r w:rsidR="00F30A76">
        <w:t xml:space="preserve">, </w:t>
      </w:r>
      <w:r w:rsidR="00241FDF">
        <w:t>which we hope this paper accomplishes.</w:t>
      </w:r>
    </w:p>
    <w:p w14:paraId="3F866DDF" w14:textId="695A8EB8" w:rsidR="0095244A" w:rsidRDefault="0095244A" w:rsidP="003C4610">
      <w:pPr>
        <w:ind w:firstLine="720"/>
      </w:pPr>
    </w:p>
    <w:p w14:paraId="444D9E45" w14:textId="77777777" w:rsidR="005238E9" w:rsidRPr="003C3DBE" w:rsidRDefault="005238E9" w:rsidP="003C3DBE">
      <w:pPr>
        <w:pStyle w:val="ListParagraph"/>
        <w:ind w:left="0"/>
        <w:jc w:val="center"/>
        <w:rPr>
          <w:rFonts w:ascii="Times New Roman" w:hAnsi="Times New Roman" w:cs="Times New Roman"/>
          <w:b/>
        </w:rPr>
      </w:pPr>
      <w:r w:rsidRPr="003C3DBE">
        <w:rPr>
          <w:rFonts w:ascii="Times New Roman" w:hAnsi="Times New Roman" w:cs="Times New Roman"/>
          <w:b/>
        </w:rPr>
        <w:t>Methodology</w:t>
      </w:r>
    </w:p>
    <w:p w14:paraId="70BDA810" w14:textId="77777777" w:rsidR="005238E9" w:rsidRPr="003C3DBE" w:rsidRDefault="005238E9" w:rsidP="003C3DBE">
      <w:pPr>
        <w:rPr>
          <w:rFonts w:eastAsia="Times New Roman"/>
        </w:rPr>
      </w:pPr>
      <w:r w:rsidRPr="003C3DBE">
        <w:rPr>
          <w:rFonts w:eastAsia="Times New Roman"/>
        </w:rPr>
        <w:t xml:space="preserve">To put together the sample of 28 literacy/English teacher educators </w:t>
      </w:r>
      <w:r w:rsidRPr="003C3DBE">
        <w:t xml:space="preserve">we compiled lists from a balance of Tier 1 (research-intensive) and Tier 2 (teaching-focused) institutions and systematically worked through them. </w:t>
      </w:r>
      <w:r w:rsidRPr="003C3DBE">
        <w:rPr>
          <w:rFonts w:eastAsia="Times New Roman"/>
        </w:rPr>
        <w:t xml:space="preserve">Some were invited because we knew they taught literacy methods courses, others because they had published research in literacy. To make the sample consistent we invited only </w:t>
      </w:r>
      <w:r w:rsidRPr="003C3DBE">
        <w:t xml:space="preserve">those who had a doctorate. We tried to ensure there was a range of experience (e.g., elementary/primary and secondary teaching), and a gender representation comparable to that in the profession as a whole. Six declined our invitation to participate for a variety of reasons (e.g., assuming a new administrative position and so not be teaching literacy methods courses). To our knowledge none declined because of lack of interest. </w:t>
      </w:r>
    </w:p>
    <w:p w14:paraId="36E55657" w14:textId="3802D389" w:rsidR="005238E9" w:rsidRPr="003C3DBE" w:rsidRDefault="005238E9" w:rsidP="003C3DBE">
      <w:pPr>
        <w:rPr>
          <w:rFonts w:eastAsia="Times New Roman"/>
        </w:rPr>
      </w:pPr>
      <w:r w:rsidRPr="003C3DBE">
        <w:rPr>
          <w:rFonts w:eastAsia="Times New Roman"/>
        </w:rPr>
        <w:t xml:space="preserve">In regards to the literacy/English teacher educators’ relative experience, we understood the terms novice, mid-career, and </w:t>
      </w:r>
      <w:r w:rsidR="00241FDF">
        <w:rPr>
          <w:rFonts w:eastAsia="Times New Roman"/>
        </w:rPr>
        <w:t>later-career</w:t>
      </w:r>
      <w:r w:rsidRPr="003C3DBE">
        <w:rPr>
          <w:rFonts w:eastAsia="Times New Roman"/>
        </w:rPr>
        <w:t xml:space="preserve"> in the following way:</w:t>
      </w:r>
    </w:p>
    <w:p w14:paraId="172E0A12" w14:textId="77777777" w:rsidR="005238E9" w:rsidRPr="003C3DBE" w:rsidRDefault="005238E9" w:rsidP="003C3DBE">
      <w:pPr>
        <w:pStyle w:val="ListParagraph"/>
        <w:numPr>
          <w:ilvl w:val="0"/>
          <w:numId w:val="1"/>
        </w:numPr>
        <w:ind w:firstLine="0"/>
        <w:rPr>
          <w:rFonts w:ascii="Times New Roman" w:eastAsia="Times New Roman" w:hAnsi="Times New Roman" w:cs="Times New Roman"/>
        </w:rPr>
      </w:pPr>
      <w:r w:rsidRPr="003C3DBE">
        <w:rPr>
          <w:rFonts w:ascii="Times New Roman" w:eastAsia="Times New Roman" w:hAnsi="Times New Roman" w:cs="Times New Roman"/>
          <w:b/>
        </w:rPr>
        <w:t>novice</w:t>
      </w:r>
      <w:r w:rsidRPr="003C3DBE">
        <w:rPr>
          <w:rFonts w:ascii="Times New Roman" w:eastAsia="Times New Roman" w:hAnsi="Times New Roman" w:cs="Times New Roman"/>
        </w:rPr>
        <w:t xml:space="preserve">: 0 - 4 years experience </w:t>
      </w:r>
    </w:p>
    <w:p w14:paraId="5C450C6F" w14:textId="77777777" w:rsidR="005238E9" w:rsidRPr="003C3DBE" w:rsidRDefault="005238E9" w:rsidP="003C3DBE">
      <w:pPr>
        <w:pStyle w:val="ListParagraph"/>
        <w:numPr>
          <w:ilvl w:val="0"/>
          <w:numId w:val="1"/>
        </w:numPr>
        <w:ind w:firstLine="0"/>
        <w:rPr>
          <w:rFonts w:ascii="Times New Roman" w:eastAsia="Times New Roman" w:hAnsi="Times New Roman" w:cs="Times New Roman"/>
        </w:rPr>
      </w:pPr>
      <w:r w:rsidRPr="003C3DBE">
        <w:rPr>
          <w:rFonts w:ascii="Times New Roman" w:eastAsia="Times New Roman" w:hAnsi="Times New Roman" w:cs="Times New Roman"/>
          <w:b/>
        </w:rPr>
        <w:t>mid-career</w:t>
      </w:r>
      <w:r w:rsidRPr="003C3DBE">
        <w:rPr>
          <w:rFonts w:ascii="Times New Roman" w:eastAsia="Times New Roman" w:hAnsi="Times New Roman" w:cs="Times New Roman"/>
        </w:rPr>
        <w:t xml:space="preserve">: 5 - 10 years experience </w:t>
      </w:r>
    </w:p>
    <w:p w14:paraId="5FFAEB7E" w14:textId="043E4400" w:rsidR="005238E9" w:rsidRPr="003C3DBE" w:rsidRDefault="00241FDF" w:rsidP="003C3DBE">
      <w:pPr>
        <w:pStyle w:val="ListParagraph"/>
        <w:numPr>
          <w:ilvl w:val="0"/>
          <w:numId w:val="1"/>
        </w:numPr>
        <w:ind w:firstLine="0"/>
        <w:rPr>
          <w:rFonts w:ascii="Times New Roman" w:eastAsia="Times New Roman" w:hAnsi="Times New Roman" w:cs="Times New Roman"/>
        </w:rPr>
      </w:pPr>
      <w:r>
        <w:rPr>
          <w:rFonts w:ascii="Times New Roman" w:eastAsia="Times New Roman" w:hAnsi="Times New Roman" w:cs="Times New Roman"/>
          <w:b/>
        </w:rPr>
        <w:t>later-career</w:t>
      </w:r>
      <w:r w:rsidR="005238E9" w:rsidRPr="003C3DBE">
        <w:rPr>
          <w:rFonts w:ascii="Times New Roman" w:eastAsia="Times New Roman" w:hAnsi="Times New Roman" w:cs="Times New Roman"/>
        </w:rPr>
        <w:t xml:space="preserve">: 10 + years experience </w:t>
      </w:r>
    </w:p>
    <w:p w14:paraId="38293390" w14:textId="77777777" w:rsidR="005238E9" w:rsidRPr="003C3DBE" w:rsidRDefault="005238E9" w:rsidP="003C3DBE">
      <w:pPr>
        <w:rPr>
          <w:rFonts w:eastAsia="Times New Roman"/>
        </w:rPr>
      </w:pPr>
      <w:r w:rsidRPr="003C3DBE">
        <w:rPr>
          <w:rFonts w:eastAsia="Times New Roman"/>
        </w:rPr>
        <w:t>For the purposes of this report we only included LTEs with five years or more experience, therefore we limited our sample from the original 28 to 21 participants.</w:t>
      </w:r>
    </w:p>
    <w:p w14:paraId="1FABFFA5" w14:textId="35713366" w:rsidR="005238E9" w:rsidRPr="003C3DBE" w:rsidRDefault="005238E9" w:rsidP="003C3DBE">
      <w:r w:rsidRPr="003C3DBE">
        <w:rPr>
          <w:rFonts w:eastAsia="Times New Roman"/>
        </w:rPr>
        <w:t xml:space="preserve"> </w:t>
      </w:r>
      <w:r w:rsidRPr="003C3DBE">
        <w:rPr>
          <w:rFonts w:eastAsia="Times New Roman"/>
        </w:rPr>
        <w:tab/>
      </w:r>
      <w:r w:rsidR="00773904" w:rsidRPr="003C3DBE">
        <w:rPr>
          <w:rFonts w:eastAsia="Times New Roman"/>
        </w:rPr>
        <w:t>We interviewed participants twice</w:t>
      </w:r>
      <w:r w:rsidRPr="003C3DBE">
        <w:rPr>
          <w:rFonts w:eastAsia="Times New Roman"/>
        </w:rPr>
        <w:t xml:space="preserve"> over the period April</w:t>
      </w:r>
      <w:r w:rsidR="00773904" w:rsidRPr="003C3DBE">
        <w:rPr>
          <w:rFonts w:eastAsia="Times New Roman"/>
        </w:rPr>
        <w:t>, 2012 to August, 2013</w:t>
      </w:r>
      <w:r w:rsidRPr="003C3DBE">
        <w:rPr>
          <w:rFonts w:eastAsia="Times New Roman"/>
        </w:rPr>
        <w:t xml:space="preserve">. </w:t>
      </w:r>
      <w:r w:rsidR="00241FDF" w:rsidRPr="003C3DBE">
        <w:t xml:space="preserve">Interviews were done either face to face or on Skype and were audio-recorded and transcribed. </w:t>
      </w:r>
      <w:r w:rsidRPr="003C3DBE">
        <w:rPr>
          <w:rFonts w:eastAsia="Times New Roman"/>
        </w:rPr>
        <w:t xml:space="preserve">Each </w:t>
      </w:r>
      <w:r w:rsidRPr="003C3DBE">
        <w:t xml:space="preserve">interview was approximately one hour in length </w:t>
      </w:r>
      <w:r w:rsidR="00773904" w:rsidRPr="003C3DBE">
        <w:t xml:space="preserve">the first interview </w:t>
      </w:r>
      <w:r w:rsidRPr="003C3DBE">
        <w:t xml:space="preserve">had five parts: background experiences; qualities (in their view) of an effective literacy educator; identity (e.g., your academic community, audience for your writing); turning points in your career (personal and professional); and research activities. </w:t>
      </w:r>
      <w:r w:rsidR="00773904" w:rsidRPr="003C3DBE">
        <w:t xml:space="preserve">The second interview focused on their teaching. </w:t>
      </w:r>
      <w:r w:rsidRPr="003C3DBE">
        <w:t xml:space="preserve">The interview was semi-structured. We asked the </w:t>
      </w:r>
      <w:r w:rsidRPr="003C3DBE">
        <w:lastRenderedPageBreak/>
        <w:t xml:space="preserve">same questions of all participants but added probe questions and welcomed additional comments. Most of the questions were open-ended in that they sought more than a yes/no or simple factual answer. </w:t>
      </w:r>
    </w:p>
    <w:p w14:paraId="247B18BC" w14:textId="77777777" w:rsidR="005238E9" w:rsidRPr="003C3DBE" w:rsidRDefault="005238E9" w:rsidP="00241FDF">
      <w:pPr>
        <w:ind w:firstLine="720"/>
        <w:rPr>
          <w:rFonts w:eastAsia="Times New Roman"/>
        </w:rPr>
      </w:pPr>
      <w:r w:rsidRPr="003C3DBE">
        <w:t xml:space="preserve">Much of our methodology was qualitative as defined by Merriam (2009) and Punch (2009). We believe qualitative inquiry is justified as it provides depth of understanding and enables exploration of questions that do not on the whole lend themselves to quantitative inquiry (Guyton &amp; McIntyre, 1990; </w:t>
      </w:r>
      <w:proofErr w:type="spellStart"/>
      <w:r w:rsidRPr="003C3DBE">
        <w:t>Guzzetti</w:t>
      </w:r>
      <w:proofErr w:type="spellEnd"/>
      <w:r w:rsidRPr="003C3DBE">
        <w:t xml:space="preserve"> et al., 1999; Merriam, 2009). It opens the way to gaining entirely unexpected ideas and information from participants in addition to finding out their opinions on simple pre-set matters. </w:t>
      </w:r>
      <w:r w:rsidRPr="003C3DBE">
        <w:rPr>
          <w:rFonts w:eastAsia="SimSun"/>
          <w:lang w:val="en-GB" w:eastAsia="zh-CN"/>
        </w:rPr>
        <w:t xml:space="preserve">We used a grounded theory approach which </w:t>
      </w:r>
      <w:r w:rsidRPr="003C3DBE">
        <w:rPr>
          <w:rFonts w:eastAsia="SimSun"/>
          <w:bCs/>
          <w:lang w:eastAsia="zh-CN"/>
        </w:rPr>
        <w:t xml:space="preserve">does not begin with a fixed theory but generates theory inductively from the data using a set of techniques and procedures for collection and analysis (Punch, 2009).  As the analysis progressed, </w:t>
      </w:r>
      <w:r w:rsidRPr="003C3DBE">
        <w:rPr>
          <w:rFonts w:eastAsia="SimSun"/>
          <w:lang w:val="en-GB" w:eastAsia="zh-CN"/>
        </w:rPr>
        <w:t xml:space="preserve">we </w:t>
      </w:r>
      <w:r w:rsidRPr="003C3DBE">
        <w:rPr>
          <w:rFonts w:eastAsia="SimSun"/>
          <w:lang w:eastAsia="zh-CN"/>
        </w:rPr>
        <w:t xml:space="preserve">identified key themes and refined them – adding some and deleting or merging others – through “constant comparison” with the interview transcripts. </w:t>
      </w:r>
      <w:r w:rsidRPr="003C3DBE">
        <w:rPr>
          <w:rFonts w:eastAsia="SimSun"/>
          <w:bCs/>
          <w:lang w:eastAsia="zh-CN"/>
        </w:rPr>
        <w:t>As Strauss puts it (2003), “The basic question facing us is how to capture the complexity of the reality (phenomena) we study, and how to make convincing sense of it” (p. 16).</w:t>
      </w:r>
    </w:p>
    <w:p w14:paraId="2170BC31" w14:textId="77777777" w:rsidR="005238E9" w:rsidRPr="003C3DBE" w:rsidRDefault="005238E9" w:rsidP="003C4610">
      <w:pPr>
        <w:ind w:firstLine="720"/>
      </w:pPr>
      <w:r w:rsidRPr="003C3DBE">
        <w:t>For data analysis we used NVivo9, going through a number of steps:</w:t>
      </w:r>
    </w:p>
    <w:p w14:paraId="7CF059BF" w14:textId="77777777" w:rsidR="005238E9" w:rsidRPr="003C3DBE" w:rsidRDefault="005238E9" w:rsidP="003C3DBE">
      <w:r w:rsidRPr="003C3DBE">
        <w:t xml:space="preserve">(1) Our initial coding of the transcripts was fairly broad, leading to 42 nodes/themes. Some arose straightforwardly as answers to our interview questions (e.g., background experience as a classroom teacher) while others emerged unexpectedly (e.g., fell into doing a PhD). </w:t>
      </w:r>
    </w:p>
    <w:p w14:paraId="2BAFEC33" w14:textId="77777777" w:rsidR="005238E9" w:rsidRPr="003C3DBE" w:rsidRDefault="005238E9" w:rsidP="003C3DBE">
      <w:r w:rsidRPr="003C3DBE">
        <w:t>(2) After two rounds of coding we collapsed our analysis into 24 nodes/themes; however, within the 24 (e.g., early childhood experiences) there were sub-nodes (e.g., gaps in knowledge had sub-nodes of knowledge of research, knowledge of schools). With NVivo we were able to double and triple code certain content (e.g., the same material might relate to influence on practice, classroom teacher experience, and pedagogy). In addition to consulting the transcripts, we also kept returning to the literature to assist with analysis (</w:t>
      </w:r>
      <w:proofErr w:type="spellStart"/>
      <w:r w:rsidRPr="003C3DBE">
        <w:t>Wold</w:t>
      </w:r>
      <w:proofErr w:type="spellEnd"/>
      <w:r w:rsidRPr="003C3DBE">
        <w:t>, 2011).</w:t>
      </w:r>
    </w:p>
    <w:p w14:paraId="17052517" w14:textId="77777777" w:rsidR="005238E9" w:rsidRPr="003C3DBE" w:rsidRDefault="005238E9" w:rsidP="003C3DBE">
      <w:r w:rsidRPr="003C3DBE">
        <w:t>(3) As we analyzed the quotes, annotations, and memos we developed summary findings for three areas in particular: identity; knowledge; and work</w:t>
      </w:r>
    </w:p>
    <w:p w14:paraId="3B6C9E8D" w14:textId="77777777" w:rsidR="005238E9" w:rsidRPr="003C3DBE" w:rsidRDefault="005238E9" w:rsidP="003C3DBE">
      <w:r w:rsidRPr="003C3DBE">
        <w:t xml:space="preserve"> </w:t>
      </w:r>
      <w:r w:rsidRPr="003C3DBE">
        <w:tab/>
        <w:t xml:space="preserve">Given the sophistication of NVivo9, we were able to conduct queries to see relationships between the biographical data and other data (e.g., PhD area of study and current research activities). NVivo9 allowed us to draw upon and develop both qualitative and quantitative data. </w:t>
      </w:r>
    </w:p>
    <w:p w14:paraId="510B4DBB" w14:textId="77777777" w:rsidR="005238E9" w:rsidRPr="003C3DBE" w:rsidRDefault="005238E9" w:rsidP="003C3DBE">
      <w:pPr>
        <w:jc w:val="center"/>
        <w:rPr>
          <w:b/>
        </w:rPr>
      </w:pPr>
    </w:p>
    <w:p w14:paraId="6115F601" w14:textId="77777777" w:rsidR="00B821BB" w:rsidRDefault="00B821BB" w:rsidP="003C3DBE">
      <w:pPr>
        <w:jc w:val="center"/>
        <w:rPr>
          <w:b/>
        </w:rPr>
      </w:pPr>
    </w:p>
    <w:p w14:paraId="228B774E" w14:textId="77777777" w:rsidR="00B821BB" w:rsidRDefault="00B821BB" w:rsidP="003C3DBE">
      <w:pPr>
        <w:jc w:val="center"/>
        <w:rPr>
          <w:b/>
        </w:rPr>
      </w:pPr>
    </w:p>
    <w:p w14:paraId="5B6CB73D" w14:textId="77777777" w:rsidR="00B821BB" w:rsidRDefault="00B821BB" w:rsidP="003C3DBE">
      <w:pPr>
        <w:jc w:val="center"/>
        <w:rPr>
          <w:b/>
        </w:rPr>
      </w:pPr>
    </w:p>
    <w:p w14:paraId="74BE7912" w14:textId="77777777" w:rsidR="00B821BB" w:rsidRDefault="00B821BB" w:rsidP="003C3DBE">
      <w:pPr>
        <w:jc w:val="center"/>
        <w:rPr>
          <w:b/>
        </w:rPr>
      </w:pPr>
    </w:p>
    <w:p w14:paraId="4A37A68B" w14:textId="77777777" w:rsidR="00B821BB" w:rsidRDefault="00B821BB" w:rsidP="003C3DBE">
      <w:pPr>
        <w:jc w:val="center"/>
        <w:rPr>
          <w:b/>
        </w:rPr>
      </w:pPr>
    </w:p>
    <w:p w14:paraId="53FCF7D7" w14:textId="77777777" w:rsidR="00B821BB" w:rsidRDefault="00B821BB" w:rsidP="003C3DBE">
      <w:pPr>
        <w:jc w:val="center"/>
        <w:rPr>
          <w:b/>
        </w:rPr>
      </w:pPr>
    </w:p>
    <w:p w14:paraId="2ABCC8AD" w14:textId="77777777" w:rsidR="00B821BB" w:rsidRDefault="00B821BB" w:rsidP="003C3DBE">
      <w:pPr>
        <w:jc w:val="center"/>
        <w:rPr>
          <w:b/>
        </w:rPr>
      </w:pPr>
    </w:p>
    <w:p w14:paraId="276B58F6" w14:textId="77777777" w:rsidR="00B821BB" w:rsidRDefault="00B821BB" w:rsidP="003C3DBE">
      <w:pPr>
        <w:jc w:val="center"/>
        <w:rPr>
          <w:b/>
        </w:rPr>
      </w:pPr>
    </w:p>
    <w:p w14:paraId="5C408D1D" w14:textId="77777777" w:rsidR="00B821BB" w:rsidRDefault="00B821BB" w:rsidP="003C3DBE">
      <w:pPr>
        <w:jc w:val="center"/>
        <w:rPr>
          <w:b/>
        </w:rPr>
      </w:pPr>
    </w:p>
    <w:p w14:paraId="337270C5" w14:textId="77777777" w:rsidR="00B821BB" w:rsidRDefault="00B821BB" w:rsidP="003C3DBE">
      <w:pPr>
        <w:jc w:val="center"/>
        <w:rPr>
          <w:b/>
        </w:rPr>
      </w:pPr>
    </w:p>
    <w:p w14:paraId="485D0A3C" w14:textId="77777777" w:rsidR="00B821BB" w:rsidRDefault="00B821BB" w:rsidP="003C3DBE">
      <w:pPr>
        <w:jc w:val="center"/>
        <w:rPr>
          <w:b/>
        </w:rPr>
      </w:pPr>
    </w:p>
    <w:p w14:paraId="39B1D5DA" w14:textId="77777777" w:rsidR="005238E9" w:rsidRPr="003C3DBE" w:rsidRDefault="005238E9" w:rsidP="003C3DBE">
      <w:pPr>
        <w:jc w:val="center"/>
        <w:rPr>
          <w:b/>
        </w:rPr>
      </w:pPr>
      <w:r w:rsidRPr="003C3DBE">
        <w:rPr>
          <w:b/>
        </w:rPr>
        <w:lastRenderedPageBreak/>
        <w:t>Findings</w:t>
      </w:r>
    </w:p>
    <w:p w14:paraId="0ABF0FF0" w14:textId="5ED31D36" w:rsidR="00203737" w:rsidRDefault="005238E9" w:rsidP="003C3DBE">
      <w:r w:rsidRPr="003C3DBE">
        <w:t xml:space="preserve">As </w:t>
      </w:r>
      <w:r w:rsidR="00096A2F">
        <w:t xml:space="preserve">Figure 1 </w:t>
      </w:r>
      <w:r w:rsidR="00570B51" w:rsidRPr="003C3DBE">
        <w:t xml:space="preserve">shows, our </w:t>
      </w:r>
      <w:r w:rsidRPr="003C3DBE">
        <w:t xml:space="preserve">sample </w:t>
      </w:r>
      <w:r w:rsidR="00570B51" w:rsidRPr="003C3DBE">
        <w:t>of mid- and later</w:t>
      </w:r>
      <w:r w:rsidR="00241FDF">
        <w:t>-</w:t>
      </w:r>
      <w:r w:rsidR="00570B51" w:rsidRPr="003C3DBE">
        <w:t xml:space="preserve">career teacher educators </w:t>
      </w:r>
      <w:r w:rsidRPr="003C3DBE">
        <w:t xml:space="preserve">included LTEs with range of experience both as classroom teachers and as university faculty. </w:t>
      </w:r>
    </w:p>
    <w:p w14:paraId="3FB014AD" w14:textId="77777777" w:rsidR="00B821BB" w:rsidRPr="003C3DBE" w:rsidRDefault="00B821BB" w:rsidP="003C3DBE"/>
    <w:tbl>
      <w:tblPr>
        <w:tblStyle w:val="TableGrid"/>
        <w:tblW w:w="0" w:type="auto"/>
        <w:tblLook w:val="04A0" w:firstRow="1" w:lastRow="0" w:firstColumn="1" w:lastColumn="0" w:noHBand="0" w:noVBand="1"/>
      </w:tblPr>
      <w:tblGrid>
        <w:gridCol w:w="3962"/>
        <w:gridCol w:w="4894"/>
      </w:tblGrid>
      <w:tr w:rsidR="005238E9" w:rsidRPr="003C3DBE" w14:paraId="6D5CF6FE" w14:textId="77777777" w:rsidTr="005238E9">
        <w:tc>
          <w:tcPr>
            <w:tcW w:w="3962" w:type="dxa"/>
          </w:tcPr>
          <w:p w14:paraId="3C81CC99" w14:textId="77777777" w:rsidR="005238E9" w:rsidRPr="003C3DBE" w:rsidRDefault="005238E9" w:rsidP="003C3DBE">
            <w:pPr>
              <w:rPr>
                <w:rFonts w:ascii="Times New Roman" w:hAnsi="Times New Roman" w:cs="Times New Roman"/>
                <w:sz w:val="24"/>
                <w:szCs w:val="24"/>
              </w:rPr>
            </w:pPr>
            <w:r w:rsidRPr="003C3DBE">
              <w:rPr>
                <w:rFonts w:ascii="Times New Roman" w:hAnsi="Times New Roman" w:cs="Times New Roman"/>
                <w:sz w:val="24"/>
                <w:szCs w:val="24"/>
              </w:rPr>
              <w:t>Experience as a classroom teacher</w:t>
            </w:r>
          </w:p>
          <w:p w14:paraId="5A92EFB5" w14:textId="77777777" w:rsidR="005238E9" w:rsidRPr="003C3DBE" w:rsidRDefault="005238E9" w:rsidP="003C3DBE">
            <w:pPr>
              <w:rPr>
                <w:rFonts w:ascii="Times New Roman" w:hAnsi="Times New Roman" w:cs="Times New Roman"/>
                <w:sz w:val="24"/>
                <w:szCs w:val="24"/>
              </w:rPr>
            </w:pPr>
          </w:p>
        </w:tc>
        <w:tc>
          <w:tcPr>
            <w:tcW w:w="4894" w:type="dxa"/>
          </w:tcPr>
          <w:p w14:paraId="5202E2B2" w14:textId="77777777" w:rsidR="005238E9" w:rsidRPr="003C3DBE" w:rsidRDefault="005238E9" w:rsidP="003C3DBE">
            <w:pPr>
              <w:rPr>
                <w:rFonts w:ascii="Times New Roman" w:hAnsi="Times New Roman" w:cs="Times New Roman"/>
                <w:sz w:val="24"/>
                <w:szCs w:val="24"/>
              </w:rPr>
            </w:pPr>
            <w:r w:rsidRPr="003C3DBE">
              <w:rPr>
                <w:rFonts w:ascii="Times New Roman" w:hAnsi="Times New Roman" w:cs="Times New Roman"/>
                <w:sz w:val="24"/>
                <w:szCs w:val="24"/>
              </w:rPr>
              <w:t>0 years = 1</w:t>
            </w:r>
          </w:p>
          <w:p w14:paraId="53BFAEBD" w14:textId="77777777" w:rsidR="005238E9" w:rsidRPr="003C3DBE" w:rsidRDefault="005238E9" w:rsidP="003C3DBE">
            <w:pPr>
              <w:rPr>
                <w:rFonts w:ascii="Times New Roman" w:hAnsi="Times New Roman" w:cs="Times New Roman"/>
                <w:sz w:val="24"/>
                <w:szCs w:val="24"/>
              </w:rPr>
            </w:pPr>
            <w:r w:rsidRPr="003C3DBE">
              <w:rPr>
                <w:rFonts w:ascii="Times New Roman" w:hAnsi="Times New Roman" w:cs="Times New Roman"/>
                <w:sz w:val="24"/>
                <w:szCs w:val="24"/>
              </w:rPr>
              <w:t xml:space="preserve">1-5 years = 1 </w:t>
            </w:r>
          </w:p>
          <w:p w14:paraId="7B9F6DF6" w14:textId="77777777" w:rsidR="005238E9" w:rsidRPr="003C3DBE" w:rsidRDefault="005238E9" w:rsidP="003C3DBE">
            <w:pPr>
              <w:rPr>
                <w:rFonts w:ascii="Times New Roman" w:hAnsi="Times New Roman" w:cs="Times New Roman"/>
                <w:sz w:val="24"/>
                <w:szCs w:val="24"/>
              </w:rPr>
            </w:pPr>
            <w:r w:rsidRPr="003C3DBE">
              <w:rPr>
                <w:rFonts w:ascii="Times New Roman" w:hAnsi="Times New Roman" w:cs="Times New Roman"/>
                <w:sz w:val="24"/>
                <w:szCs w:val="24"/>
              </w:rPr>
              <w:t>6-10 years = 9</w:t>
            </w:r>
          </w:p>
          <w:p w14:paraId="2E4A6663" w14:textId="77777777" w:rsidR="005238E9" w:rsidRPr="003C3DBE" w:rsidRDefault="005238E9" w:rsidP="003C3DBE">
            <w:pPr>
              <w:rPr>
                <w:rFonts w:ascii="Times New Roman" w:hAnsi="Times New Roman" w:cs="Times New Roman"/>
                <w:sz w:val="24"/>
                <w:szCs w:val="24"/>
              </w:rPr>
            </w:pPr>
            <w:r w:rsidRPr="003C3DBE">
              <w:rPr>
                <w:rFonts w:ascii="Times New Roman" w:hAnsi="Times New Roman" w:cs="Times New Roman"/>
                <w:sz w:val="24"/>
                <w:szCs w:val="24"/>
              </w:rPr>
              <w:t>11-20 years= 6</w:t>
            </w:r>
          </w:p>
          <w:p w14:paraId="7746ACB8" w14:textId="77777777" w:rsidR="005238E9" w:rsidRPr="003C3DBE" w:rsidRDefault="005238E9" w:rsidP="003C3DBE">
            <w:pPr>
              <w:rPr>
                <w:rFonts w:ascii="Times New Roman" w:hAnsi="Times New Roman" w:cs="Times New Roman"/>
                <w:sz w:val="24"/>
                <w:szCs w:val="24"/>
              </w:rPr>
            </w:pPr>
            <w:r w:rsidRPr="003C3DBE">
              <w:rPr>
                <w:rFonts w:ascii="Times New Roman" w:hAnsi="Times New Roman" w:cs="Times New Roman"/>
                <w:sz w:val="24"/>
                <w:szCs w:val="24"/>
              </w:rPr>
              <w:t>21+ years = 4</w:t>
            </w:r>
          </w:p>
        </w:tc>
      </w:tr>
      <w:tr w:rsidR="005238E9" w:rsidRPr="003C3DBE" w14:paraId="19C7AC05" w14:textId="77777777" w:rsidTr="005238E9">
        <w:tc>
          <w:tcPr>
            <w:tcW w:w="3962" w:type="dxa"/>
          </w:tcPr>
          <w:p w14:paraId="227C5AB2" w14:textId="77777777" w:rsidR="005238E9" w:rsidRPr="003C3DBE" w:rsidRDefault="005238E9" w:rsidP="003C3DBE">
            <w:pPr>
              <w:rPr>
                <w:rFonts w:ascii="Times New Roman" w:hAnsi="Times New Roman" w:cs="Times New Roman"/>
                <w:sz w:val="24"/>
                <w:szCs w:val="24"/>
              </w:rPr>
            </w:pPr>
            <w:r w:rsidRPr="003C3DBE">
              <w:rPr>
                <w:rFonts w:ascii="Times New Roman" w:hAnsi="Times New Roman" w:cs="Times New Roman"/>
                <w:sz w:val="24"/>
                <w:szCs w:val="24"/>
              </w:rPr>
              <w:t xml:space="preserve">Years at the university </w:t>
            </w:r>
          </w:p>
        </w:tc>
        <w:tc>
          <w:tcPr>
            <w:tcW w:w="4894" w:type="dxa"/>
          </w:tcPr>
          <w:p w14:paraId="17B03236" w14:textId="77777777" w:rsidR="005238E9" w:rsidRPr="003C3DBE" w:rsidRDefault="005238E9" w:rsidP="003C3DBE">
            <w:pPr>
              <w:rPr>
                <w:rFonts w:ascii="Times New Roman" w:hAnsi="Times New Roman" w:cs="Times New Roman"/>
                <w:sz w:val="24"/>
                <w:szCs w:val="24"/>
              </w:rPr>
            </w:pPr>
            <w:r w:rsidRPr="003C3DBE">
              <w:rPr>
                <w:rFonts w:ascii="Times New Roman" w:hAnsi="Times New Roman" w:cs="Times New Roman"/>
                <w:sz w:val="24"/>
                <w:szCs w:val="24"/>
              </w:rPr>
              <w:t>6 -10 years = 10</w:t>
            </w:r>
          </w:p>
          <w:p w14:paraId="5D830966" w14:textId="77777777" w:rsidR="005238E9" w:rsidRPr="003C3DBE" w:rsidRDefault="005238E9" w:rsidP="003C3DBE">
            <w:pPr>
              <w:rPr>
                <w:rFonts w:ascii="Times New Roman" w:hAnsi="Times New Roman" w:cs="Times New Roman"/>
                <w:sz w:val="24"/>
                <w:szCs w:val="24"/>
              </w:rPr>
            </w:pPr>
            <w:r w:rsidRPr="003C3DBE">
              <w:rPr>
                <w:rFonts w:ascii="Times New Roman" w:hAnsi="Times New Roman" w:cs="Times New Roman"/>
                <w:sz w:val="24"/>
                <w:szCs w:val="24"/>
              </w:rPr>
              <w:t>11-15 years = 2</w:t>
            </w:r>
          </w:p>
          <w:p w14:paraId="070C6859" w14:textId="77777777" w:rsidR="005238E9" w:rsidRPr="003C3DBE" w:rsidRDefault="005238E9" w:rsidP="003C3DBE">
            <w:pPr>
              <w:rPr>
                <w:rFonts w:ascii="Times New Roman" w:hAnsi="Times New Roman" w:cs="Times New Roman"/>
                <w:sz w:val="24"/>
                <w:szCs w:val="24"/>
              </w:rPr>
            </w:pPr>
            <w:r w:rsidRPr="003C3DBE">
              <w:rPr>
                <w:rFonts w:ascii="Times New Roman" w:hAnsi="Times New Roman" w:cs="Times New Roman"/>
                <w:sz w:val="24"/>
                <w:szCs w:val="24"/>
              </w:rPr>
              <w:t>16 -20 years= 5</w:t>
            </w:r>
          </w:p>
          <w:p w14:paraId="020BCD17" w14:textId="77777777" w:rsidR="005238E9" w:rsidRPr="003C3DBE" w:rsidRDefault="005238E9" w:rsidP="003C3DBE">
            <w:pPr>
              <w:rPr>
                <w:rFonts w:ascii="Times New Roman" w:hAnsi="Times New Roman" w:cs="Times New Roman"/>
                <w:sz w:val="24"/>
                <w:szCs w:val="24"/>
              </w:rPr>
            </w:pPr>
            <w:r w:rsidRPr="003C3DBE">
              <w:rPr>
                <w:rFonts w:ascii="Times New Roman" w:hAnsi="Times New Roman" w:cs="Times New Roman"/>
                <w:sz w:val="24"/>
                <w:szCs w:val="24"/>
              </w:rPr>
              <w:t>21+ years = 4</w:t>
            </w:r>
          </w:p>
        </w:tc>
      </w:tr>
    </w:tbl>
    <w:p w14:paraId="1C1F0C4B" w14:textId="1E0FB870" w:rsidR="005238E9" w:rsidRPr="003C3DBE" w:rsidRDefault="00C53BFA" w:rsidP="003C3DBE">
      <w:r w:rsidRPr="003C3DBE">
        <w:t xml:space="preserve">Figure 1: Background Experiences </w:t>
      </w:r>
    </w:p>
    <w:p w14:paraId="0A9CD391" w14:textId="77777777" w:rsidR="005238E9" w:rsidRPr="003C3DBE" w:rsidRDefault="005238E9" w:rsidP="003C3DBE">
      <w:pPr>
        <w:rPr>
          <w:rFonts w:eastAsia="Times New Roman"/>
        </w:rPr>
      </w:pPr>
    </w:p>
    <w:p w14:paraId="209D0ECD" w14:textId="77777777" w:rsidR="005238E9" w:rsidRPr="003C3DBE" w:rsidRDefault="005238E9" w:rsidP="003C3DBE">
      <w:pPr>
        <w:rPr>
          <w:rFonts w:eastAsia="Times New Roman"/>
        </w:rPr>
      </w:pPr>
    </w:p>
    <w:p w14:paraId="5A11A20B" w14:textId="4684AFCE" w:rsidR="00A67CBA" w:rsidRPr="0063731D" w:rsidRDefault="00A67CBA" w:rsidP="0063731D">
      <w:pPr>
        <w:rPr>
          <w:b/>
        </w:rPr>
      </w:pPr>
      <w:r w:rsidRPr="0063731D">
        <w:rPr>
          <w:b/>
        </w:rPr>
        <w:t xml:space="preserve">Enjoyment of Teaching </w:t>
      </w:r>
    </w:p>
    <w:p w14:paraId="213DA9E7" w14:textId="77777777" w:rsidR="004E63BA" w:rsidRPr="003C3DBE" w:rsidRDefault="004E63BA" w:rsidP="003C3DBE">
      <w:pPr>
        <w:rPr>
          <w:b/>
        </w:rPr>
      </w:pPr>
    </w:p>
    <w:p w14:paraId="2B95E80F" w14:textId="073E879C" w:rsidR="002055F9" w:rsidRDefault="00F13F6A" w:rsidP="003C3DBE">
      <w:r w:rsidRPr="003C3DBE">
        <w:t>Although our participants worked in both research-intensive and teaching-focused universities</w:t>
      </w:r>
      <w:r w:rsidR="00203737">
        <w:t>,</w:t>
      </w:r>
      <w:r w:rsidRPr="003C3DBE">
        <w:t xml:space="preserve"> we found that </w:t>
      </w:r>
      <w:r w:rsidR="00203737">
        <w:t xml:space="preserve">effective </w:t>
      </w:r>
      <w:r w:rsidRPr="003C3DBE">
        <w:t>teaching was very important to</w:t>
      </w:r>
      <w:r w:rsidR="006943B3">
        <w:t xml:space="preserve"> all</w:t>
      </w:r>
      <w:r w:rsidRPr="003C3DBE">
        <w:t xml:space="preserve">. </w:t>
      </w:r>
      <w:r w:rsidR="00017703" w:rsidRPr="003C3DBE">
        <w:t xml:space="preserve">Commitment to </w:t>
      </w:r>
      <w:r w:rsidR="003D1ED1">
        <w:t xml:space="preserve">being a good teacher and </w:t>
      </w:r>
      <w:r w:rsidR="00017703" w:rsidRPr="003C3DBE">
        <w:t xml:space="preserve">improving their </w:t>
      </w:r>
      <w:r w:rsidR="00C9568D" w:rsidRPr="003C3DBE">
        <w:t xml:space="preserve">teaching </w:t>
      </w:r>
      <w:r w:rsidR="00017703" w:rsidRPr="003C3DBE">
        <w:t xml:space="preserve">was common to all participants. </w:t>
      </w:r>
      <w:r w:rsidR="002055F9" w:rsidRPr="003C3DBE">
        <w:t xml:space="preserve">When asked </w:t>
      </w:r>
      <w:r w:rsidR="008C3356">
        <w:t xml:space="preserve">to complete the sentence -- </w:t>
      </w:r>
      <w:r w:rsidR="002055F9" w:rsidRPr="003C3DBE">
        <w:t>Being a literacy/English teacher educator in the 21</w:t>
      </w:r>
      <w:r w:rsidR="002055F9" w:rsidRPr="003C3DBE">
        <w:rPr>
          <w:vertAlign w:val="superscript"/>
        </w:rPr>
        <w:t>st</w:t>
      </w:r>
      <w:r w:rsidR="002055F9" w:rsidRPr="003C3DBE">
        <w:t xml:space="preserve"> century is …. </w:t>
      </w:r>
      <w:r w:rsidR="008C3356">
        <w:t xml:space="preserve">  </w:t>
      </w:r>
      <w:r w:rsidR="00A833CA">
        <w:t>Their</w:t>
      </w:r>
      <w:r w:rsidR="002055F9" w:rsidRPr="003C3DBE">
        <w:t xml:space="preserve"> enthusiasm for their work was clearly evident: </w:t>
      </w:r>
    </w:p>
    <w:p w14:paraId="0B749510" w14:textId="77777777" w:rsidR="006943B3" w:rsidRPr="003C3DBE" w:rsidRDefault="006943B3" w:rsidP="003C3DBE"/>
    <w:p w14:paraId="5BB4BDDC" w14:textId="6DD86B80" w:rsidR="002055F9" w:rsidRPr="00203737" w:rsidRDefault="00CF238E" w:rsidP="00A21E5C">
      <w:pPr>
        <w:pStyle w:val="ListParagraph"/>
        <w:numPr>
          <w:ilvl w:val="0"/>
          <w:numId w:val="17"/>
        </w:numPr>
        <w:rPr>
          <w:rFonts w:ascii="Times New Roman" w:hAnsi="Times New Roman" w:cs="Times New Roman"/>
          <w:color w:val="000000"/>
        </w:rPr>
      </w:pPr>
      <w:r w:rsidRPr="00203737">
        <w:rPr>
          <w:rFonts w:ascii="Times New Roman" w:hAnsi="Times New Roman" w:cs="Times New Roman"/>
        </w:rPr>
        <w:t>Julianna</w:t>
      </w:r>
      <w:r w:rsidR="002055F9" w:rsidRPr="00203737">
        <w:rPr>
          <w:rFonts w:ascii="Times New Roman" w:hAnsi="Times New Roman" w:cs="Times New Roman"/>
        </w:rPr>
        <w:t xml:space="preserve"> said it is “</w:t>
      </w:r>
      <w:r w:rsidR="002055F9" w:rsidRPr="00203737">
        <w:rPr>
          <w:rFonts w:ascii="Times New Roman" w:hAnsi="Times New Roman" w:cs="Times New Roman"/>
          <w:color w:val="000000"/>
        </w:rPr>
        <w:t xml:space="preserve">fun because </w:t>
      </w:r>
      <w:r w:rsidR="007B27ED" w:rsidRPr="00203737">
        <w:rPr>
          <w:rFonts w:ascii="Times New Roman" w:hAnsi="Times New Roman" w:cs="Times New Roman"/>
          <w:color w:val="000000"/>
        </w:rPr>
        <w:t xml:space="preserve">we </w:t>
      </w:r>
      <w:r w:rsidR="002055F9" w:rsidRPr="00203737">
        <w:rPr>
          <w:rFonts w:ascii="Times New Roman" w:hAnsi="Times New Roman" w:cs="Times New Roman"/>
          <w:color w:val="000000"/>
        </w:rPr>
        <w:t xml:space="preserve">have a rich environment as long as you can maintain engagement in the richness and not get grounded down by the </w:t>
      </w:r>
      <w:r w:rsidR="007B27ED" w:rsidRPr="00203737">
        <w:rPr>
          <w:rFonts w:ascii="Times New Roman" w:hAnsi="Times New Roman" w:cs="Times New Roman"/>
          <w:color w:val="000000"/>
        </w:rPr>
        <w:t xml:space="preserve">emphasis on </w:t>
      </w:r>
      <w:r w:rsidR="002055F9" w:rsidRPr="00203737">
        <w:rPr>
          <w:rFonts w:ascii="Times New Roman" w:hAnsi="Times New Roman" w:cs="Times New Roman"/>
          <w:color w:val="000000"/>
        </w:rPr>
        <w:t>phonics.”</w:t>
      </w:r>
    </w:p>
    <w:p w14:paraId="6362DED0" w14:textId="4E19E046" w:rsidR="002055F9" w:rsidRPr="00203737" w:rsidRDefault="00CF238E" w:rsidP="00A21E5C">
      <w:pPr>
        <w:pStyle w:val="ListParagraph"/>
        <w:numPr>
          <w:ilvl w:val="0"/>
          <w:numId w:val="17"/>
        </w:numPr>
        <w:rPr>
          <w:rFonts w:ascii="Times New Roman" w:hAnsi="Times New Roman" w:cs="Times New Roman"/>
        </w:rPr>
      </w:pPr>
      <w:r w:rsidRPr="00203737">
        <w:rPr>
          <w:rFonts w:ascii="Times New Roman" w:hAnsi="Times New Roman" w:cs="Times New Roman"/>
          <w:color w:val="000000"/>
        </w:rPr>
        <w:t>Sara</w:t>
      </w:r>
      <w:r w:rsidR="002055F9" w:rsidRPr="00203737">
        <w:rPr>
          <w:rFonts w:ascii="Times New Roman" w:hAnsi="Times New Roman" w:cs="Times New Roman"/>
          <w:color w:val="000000"/>
        </w:rPr>
        <w:t xml:space="preserve"> describes it as</w:t>
      </w:r>
      <w:r w:rsidR="00203737">
        <w:rPr>
          <w:rFonts w:ascii="Times New Roman" w:hAnsi="Times New Roman" w:cs="Times New Roman"/>
          <w:color w:val="000000"/>
        </w:rPr>
        <w:t>,</w:t>
      </w:r>
      <w:r w:rsidR="002055F9" w:rsidRPr="00203737">
        <w:rPr>
          <w:rFonts w:ascii="Times New Roman" w:hAnsi="Times New Roman" w:cs="Times New Roman"/>
          <w:color w:val="000000"/>
        </w:rPr>
        <w:t xml:space="preserve"> “exciting, fun, interesting, creative</w:t>
      </w:r>
      <w:r w:rsidR="00DF651B" w:rsidRPr="00203737">
        <w:rPr>
          <w:rFonts w:ascii="Times New Roman" w:hAnsi="Times New Roman" w:cs="Times New Roman"/>
          <w:color w:val="000000"/>
        </w:rPr>
        <w:t xml:space="preserve"> … we are at the forefront”</w:t>
      </w:r>
    </w:p>
    <w:p w14:paraId="49D46A00" w14:textId="3B32F2A4" w:rsidR="002055F9" w:rsidRPr="00203737" w:rsidRDefault="00CF238E" w:rsidP="00A21E5C">
      <w:pPr>
        <w:pStyle w:val="ListParagraph"/>
        <w:numPr>
          <w:ilvl w:val="0"/>
          <w:numId w:val="17"/>
        </w:numPr>
        <w:rPr>
          <w:rFonts w:ascii="Times New Roman" w:hAnsi="Times New Roman" w:cs="Times New Roman"/>
        </w:rPr>
      </w:pPr>
      <w:proofErr w:type="spellStart"/>
      <w:r w:rsidRPr="00203737">
        <w:rPr>
          <w:rFonts w:ascii="Times New Roman" w:hAnsi="Times New Roman" w:cs="Times New Roman"/>
        </w:rPr>
        <w:t>Demerra</w:t>
      </w:r>
      <w:proofErr w:type="spellEnd"/>
      <w:r w:rsidR="002055F9" w:rsidRPr="00203737">
        <w:rPr>
          <w:rFonts w:ascii="Times New Roman" w:hAnsi="Times New Roman" w:cs="Times New Roman"/>
        </w:rPr>
        <w:t xml:space="preserve"> finds it “</w:t>
      </w:r>
      <w:r w:rsidR="002055F9" w:rsidRPr="00203737">
        <w:rPr>
          <w:rFonts w:ascii="Times New Roman" w:hAnsi="Times New Roman" w:cs="Times New Roman"/>
          <w:color w:val="000000"/>
        </w:rPr>
        <w:t>fulfilling, engaging, and entangled.”</w:t>
      </w:r>
    </w:p>
    <w:p w14:paraId="2F5560FE" w14:textId="51BDB206" w:rsidR="002055F9" w:rsidRPr="00203737" w:rsidRDefault="00CF238E" w:rsidP="00A21E5C">
      <w:pPr>
        <w:pStyle w:val="ListParagraph"/>
        <w:numPr>
          <w:ilvl w:val="0"/>
          <w:numId w:val="17"/>
        </w:numPr>
        <w:rPr>
          <w:rFonts w:ascii="Times New Roman" w:eastAsia="Times New Roman" w:hAnsi="Times New Roman" w:cs="Times New Roman"/>
          <w:color w:val="000000"/>
          <w:lang w:val="en-CA"/>
        </w:rPr>
      </w:pPr>
      <w:r w:rsidRPr="00203737">
        <w:rPr>
          <w:rFonts w:ascii="Times New Roman" w:hAnsi="Times New Roman" w:cs="Times New Roman"/>
        </w:rPr>
        <w:t>Chester</w:t>
      </w:r>
      <w:r w:rsidR="002055F9" w:rsidRPr="00203737">
        <w:rPr>
          <w:rFonts w:ascii="Times New Roman" w:hAnsi="Times New Roman" w:cs="Times New Roman"/>
        </w:rPr>
        <w:t xml:space="preserve"> feels </w:t>
      </w:r>
      <w:r w:rsidR="00203737">
        <w:rPr>
          <w:rFonts w:ascii="Times New Roman" w:hAnsi="Times New Roman" w:cs="Times New Roman"/>
        </w:rPr>
        <w:t xml:space="preserve">it </w:t>
      </w:r>
      <w:r w:rsidR="002055F9" w:rsidRPr="00203737">
        <w:rPr>
          <w:rFonts w:ascii="Times New Roman" w:hAnsi="Times New Roman" w:cs="Times New Roman"/>
        </w:rPr>
        <w:t>is “</w:t>
      </w:r>
      <w:r w:rsidR="002055F9" w:rsidRPr="00203737">
        <w:rPr>
          <w:rFonts w:ascii="Times New Roman" w:eastAsia="Times New Roman" w:hAnsi="Times New Roman" w:cs="Times New Roman"/>
          <w:color w:val="000000"/>
          <w:lang w:val="en-CA"/>
        </w:rPr>
        <w:t>a tremendous challenge and a privilege.”</w:t>
      </w:r>
    </w:p>
    <w:p w14:paraId="2C7AF34A" w14:textId="75636CCA" w:rsidR="002055F9" w:rsidRPr="00203737" w:rsidRDefault="00CF238E" w:rsidP="00A21E5C">
      <w:pPr>
        <w:pStyle w:val="ListParagraph"/>
        <w:numPr>
          <w:ilvl w:val="0"/>
          <w:numId w:val="17"/>
        </w:numPr>
        <w:rPr>
          <w:rFonts w:ascii="Times New Roman" w:hAnsi="Times New Roman" w:cs="Times New Roman"/>
        </w:rPr>
      </w:pPr>
      <w:proofErr w:type="spellStart"/>
      <w:r w:rsidRPr="00203737">
        <w:rPr>
          <w:rFonts w:ascii="Times New Roman" w:hAnsi="Times New Roman" w:cs="Times New Roman"/>
        </w:rPr>
        <w:t>Caterina</w:t>
      </w:r>
      <w:proofErr w:type="spellEnd"/>
      <w:r w:rsidR="002055F9" w:rsidRPr="00203737">
        <w:rPr>
          <w:rFonts w:ascii="Times New Roman" w:hAnsi="Times New Roman" w:cs="Times New Roman"/>
        </w:rPr>
        <w:t xml:space="preserve"> recognizes it as</w:t>
      </w:r>
      <w:r w:rsidR="00203737">
        <w:rPr>
          <w:rFonts w:ascii="Times New Roman" w:hAnsi="Times New Roman" w:cs="Times New Roman"/>
        </w:rPr>
        <w:t>,</w:t>
      </w:r>
      <w:r w:rsidR="002055F9" w:rsidRPr="00203737">
        <w:rPr>
          <w:rFonts w:ascii="Times New Roman" w:hAnsi="Times New Roman" w:cs="Times New Roman"/>
        </w:rPr>
        <w:t xml:space="preserve"> “</w:t>
      </w:r>
      <w:r w:rsidR="002055F9" w:rsidRPr="00203737">
        <w:rPr>
          <w:rFonts w:ascii="Times New Roman" w:hAnsi="Times New Roman" w:cs="Times New Roman"/>
          <w:color w:val="000000"/>
        </w:rPr>
        <w:t>fun, exciting, but scary because things are changing so much. ”</w:t>
      </w:r>
    </w:p>
    <w:p w14:paraId="0A478FB2" w14:textId="7A8D2B0F" w:rsidR="007C17E7" w:rsidRPr="003C3DBE" w:rsidRDefault="003D1ED1" w:rsidP="003C4610">
      <w:pPr>
        <w:ind w:firstLine="360"/>
      </w:pPr>
      <w:r>
        <w:t xml:space="preserve">Part of the LTEs’ </w:t>
      </w:r>
      <w:r w:rsidR="007C17E7">
        <w:t xml:space="preserve">enjoyment of teaching is derived from their sense they are doing a good job. </w:t>
      </w:r>
      <w:r w:rsidR="00203737">
        <w:t>Confident</w:t>
      </w:r>
      <w:r w:rsidR="00DF651B">
        <w:t xml:space="preserve"> they are</w:t>
      </w:r>
      <w:r w:rsidR="007C17E7" w:rsidRPr="003C3DBE">
        <w:t xml:space="preserve"> effective teacher educators was apparent. </w:t>
      </w:r>
      <w:r w:rsidR="00CF238E">
        <w:t>Beatrice</w:t>
      </w:r>
      <w:r w:rsidR="00203737">
        <w:t>, for example, said</w:t>
      </w:r>
      <w:r w:rsidR="007C17E7" w:rsidRPr="003C3DBE">
        <w:t xml:space="preserve"> that her student teachers are “universally happy” </w:t>
      </w:r>
      <w:r w:rsidR="00306535">
        <w:t xml:space="preserve">and </w:t>
      </w:r>
      <w:r w:rsidR="008C3356">
        <w:t xml:space="preserve">appreciate </w:t>
      </w:r>
      <w:r w:rsidR="007C17E7" w:rsidRPr="003C3DBE">
        <w:t>that she is doing a good job. There were a number of ways that the LTEs gained confidence</w:t>
      </w:r>
      <w:r w:rsidR="007C17E7">
        <w:t xml:space="preserve"> which in turn affects enjoyment </w:t>
      </w:r>
      <w:r w:rsidR="00DF651B">
        <w:t>of teaching</w:t>
      </w:r>
      <w:r w:rsidR="007C17E7" w:rsidRPr="003C3DBE">
        <w:t xml:space="preserve">: high course evaluations and student teachers’ informal feedback (e.g., </w:t>
      </w:r>
      <w:r w:rsidR="007C17E7">
        <w:t>student teachers recounted: “</w:t>
      </w:r>
      <w:r w:rsidR="007C17E7" w:rsidRPr="003C3DBE">
        <w:t>I used some of the strategies we learned in</w:t>
      </w:r>
      <w:r w:rsidR="007C17E7">
        <w:t xml:space="preserve"> class during practice teaching.” </w:t>
      </w:r>
      <w:r w:rsidR="007C17E7" w:rsidRPr="003C3DBE">
        <w:t xml:space="preserve"> </w:t>
      </w:r>
      <w:r w:rsidR="007C17E7">
        <w:t>“</w:t>
      </w:r>
      <w:r w:rsidR="007C17E7" w:rsidRPr="003C3DBE">
        <w:t>I am learning a lot in this course</w:t>
      </w:r>
      <w:r w:rsidR="0019435E">
        <w:t>.</w:t>
      </w:r>
      <w:r w:rsidR="007C17E7">
        <w:t>”</w:t>
      </w:r>
      <w:r w:rsidR="007C17E7" w:rsidRPr="003C3DBE">
        <w:t>)</w:t>
      </w:r>
      <w:r w:rsidR="00241FDF">
        <w:t xml:space="preserve">. Both of these feedback strategies </w:t>
      </w:r>
      <w:r w:rsidR="007C17E7" w:rsidRPr="003C3DBE">
        <w:t xml:space="preserve">were clearly a way for them to gauge their success. Interestingly, a number had been nominated for teaching awards that they found gratifying. Both formal and informal </w:t>
      </w:r>
      <w:r w:rsidR="00241FDF">
        <w:t xml:space="preserve">feedback </w:t>
      </w:r>
      <w:r w:rsidR="007C17E7" w:rsidRPr="003C3DBE">
        <w:t>processes solidified their identity as able instructors in higher education</w:t>
      </w:r>
      <w:r w:rsidR="007C17E7">
        <w:t xml:space="preserve"> which gave them confidence</w:t>
      </w:r>
      <w:r w:rsidR="007C17E7" w:rsidRPr="003C3DBE">
        <w:t xml:space="preserve">. </w:t>
      </w:r>
    </w:p>
    <w:p w14:paraId="21ADE73A" w14:textId="77777777" w:rsidR="00ED65F5" w:rsidRDefault="00ED65F5" w:rsidP="003C3DBE">
      <w:pPr>
        <w:ind w:left="720"/>
        <w:rPr>
          <w:b/>
        </w:rPr>
      </w:pPr>
    </w:p>
    <w:p w14:paraId="345E8361" w14:textId="77777777" w:rsidR="00B821BB" w:rsidRDefault="00B821BB" w:rsidP="003C3DBE">
      <w:pPr>
        <w:ind w:left="720"/>
        <w:rPr>
          <w:b/>
        </w:rPr>
      </w:pPr>
    </w:p>
    <w:p w14:paraId="28E2E313" w14:textId="77777777" w:rsidR="00B821BB" w:rsidRPr="003C3DBE" w:rsidRDefault="00B821BB" w:rsidP="003C3DBE">
      <w:pPr>
        <w:ind w:left="720"/>
        <w:rPr>
          <w:b/>
        </w:rPr>
      </w:pPr>
    </w:p>
    <w:p w14:paraId="43E18CD5" w14:textId="53A5C4E2" w:rsidR="00A67CBA" w:rsidRDefault="008F68EF" w:rsidP="0063731D">
      <w:pPr>
        <w:rPr>
          <w:b/>
        </w:rPr>
      </w:pPr>
      <w:r>
        <w:rPr>
          <w:b/>
        </w:rPr>
        <w:lastRenderedPageBreak/>
        <w:t xml:space="preserve">Developing </w:t>
      </w:r>
      <w:r w:rsidR="00A67CBA" w:rsidRPr="0063731D">
        <w:rPr>
          <w:b/>
        </w:rPr>
        <w:t>Goals for their Courses</w:t>
      </w:r>
    </w:p>
    <w:p w14:paraId="28E6DFF1" w14:textId="17176F63" w:rsidR="0019435E" w:rsidRPr="001663AC" w:rsidRDefault="0019435E" w:rsidP="0063731D">
      <w:r w:rsidRPr="001663AC">
        <w:t xml:space="preserve">In developing the goals for their courses the LTEs drew on a number of sources: experiences as classroom teachers, their doctoral research, and </w:t>
      </w:r>
      <w:r w:rsidR="001663AC" w:rsidRPr="001663AC">
        <w:t xml:space="preserve">their ongoing work in teacher education. </w:t>
      </w:r>
    </w:p>
    <w:p w14:paraId="19A9831B" w14:textId="77777777" w:rsidR="001663AC" w:rsidRDefault="001663AC" w:rsidP="0063731D">
      <w:pPr>
        <w:rPr>
          <w:b/>
        </w:rPr>
      </w:pPr>
    </w:p>
    <w:p w14:paraId="4D76C290" w14:textId="20ECE831" w:rsidR="001663AC" w:rsidRPr="001663AC" w:rsidRDefault="001663AC" w:rsidP="001663AC">
      <w:pPr>
        <w:pStyle w:val="ListParagraph"/>
        <w:numPr>
          <w:ilvl w:val="0"/>
          <w:numId w:val="18"/>
        </w:numPr>
        <w:rPr>
          <w:b/>
          <w:i/>
        </w:rPr>
      </w:pPr>
      <w:r w:rsidRPr="001663AC">
        <w:rPr>
          <w:b/>
          <w:i/>
        </w:rPr>
        <w:t xml:space="preserve">Drawing On Own Experience as a Classroom Teacher </w:t>
      </w:r>
    </w:p>
    <w:p w14:paraId="26296396" w14:textId="2F92A37E" w:rsidR="001663AC" w:rsidRDefault="001663AC" w:rsidP="001663AC">
      <w:r>
        <w:t>Most teacher educators have been classroom teachers</w:t>
      </w:r>
      <w:r w:rsidR="0082666C">
        <w:t>,</w:t>
      </w:r>
      <w:r w:rsidR="003D1ED1">
        <w:t xml:space="preserve"> but the length of time they spent in the classroom varies enormously</w:t>
      </w:r>
      <w:r w:rsidR="0082666C">
        <w:t>, as illustrated in</w:t>
      </w:r>
      <w:r w:rsidRPr="003C3DBE">
        <w:t xml:space="preserve"> Figure 1. </w:t>
      </w:r>
      <w:r w:rsidR="0082666C">
        <w:t>The</w:t>
      </w:r>
      <w:r w:rsidR="00D978AE">
        <w:t xml:space="preserve"> LTEs in England </w:t>
      </w:r>
      <w:proofErr w:type="gramStart"/>
      <w:r w:rsidR="00D978AE">
        <w:t xml:space="preserve">spent </w:t>
      </w:r>
      <w:r w:rsidRPr="003C3DBE">
        <w:t xml:space="preserve"> more</w:t>
      </w:r>
      <w:proofErr w:type="gramEnd"/>
      <w:r w:rsidRPr="003C3DBE">
        <w:t xml:space="preserve"> years </w:t>
      </w:r>
      <w:r w:rsidR="00D978AE">
        <w:t xml:space="preserve">teaching in the </w:t>
      </w:r>
      <w:proofErr w:type="spellStart"/>
      <w:r w:rsidR="00D978AE">
        <w:t>classroon</w:t>
      </w:r>
      <w:proofErr w:type="spellEnd"/>
      <w:r w:rsidRPr="003C3DBE">
        <w:t xml:space="preserve"> than their Canadian counterparts. The notion of being a master teacher was more common in England and Australia than </w:t>
      </w:r>
      <w:r w:rsidR="00D978AE">
        <w:t xml:space="preserve">in </w:t>
      </w:r>
      <w:r w:rsidRPr="003C3DBE">
        <w:t>the U.S. and Canada. This meant that the latter two group</w:t>
      </w:r>
      <w:r w:rsidR="00D978AE">
        <w:t xml:space="preserve">s often had less experience as </w:t>
      </w:r>
      <w:r w:rsidRPr="003C3DBE">
        <w:t>classroom teacher</w:t>
      </w:r>
      <w:r w:rsidR="00D978AE">
        <w:t>s</w:t>
      </w:r>
      <w:r w:rsidRPr="003C3DBE">
        <w:t xml:space="preserve">. </w:t>
      </w:r>
    </w:p>
    <w:p w14:paraId="5032F3E9" w14:textId="69352BFC" w:rsidR="001663AC" w:rsidRPr="003C3DBE" w:rsidRDefault="001663AC" w:rsidP="001663AC">
      <w:pPr>
        <w:ind w:firstLine="567"/>
      </w:pPr>
      <w:r w:rsidRPr="003C3DBE">
        <w:t>When asked</w:t>
      </w:r>
      <w:r w:rsidR="00D978AE">
        <w:t>,</w:t>
      </w:r>
      <w:r w:rsidRPr="003C3DBE">
        <w:t xml:space="preserve"> “To what extent do you draw on your experiences as a classroom teacher?”  17 </w:t>
      </w:r>
      <w:r w:rsidR="00D978AE">
        <w:t>responded</w:t>
      </w:r>
      <w:r>
        <w:t xml:space="preserve"> </w:t>
      </w:r>
      <w:r w:rsidR="00D978AE">
        <w:t>“</w:t>
      </w:r>
      <w:r>
        <w:t>a great deal</w:t>
      </w:r>
      <w:r w:rsidR="00D978AE">
        <w:t>,”</w:t>
      </w:r>
      <w:r>
        <w:t xml:space="preserve"> while </w:t>
      </w:r>
      <w:r w:rsidR="00D978AE">
        <w:t>four</w:t>
      </w:r>
      <w:r>
        <w:t xml:space="preserve"> replied </w:t>
      </w:r>
      <w:r w:rsidR="00D978AE">
        <w:t>“</w:t>
      </w:r>
      <w:r>
        <w:t>not at all</w:t>
      </w:r>
      <w:r w:rsidRPr="003C3DBE">
        <w:t>.</w:t>
      </w:r>
      <w:r w:rsidR="00D978AE">
        <w:t>"</w:t>
      </w:r>
      <w:r w:rsidRPr="003C3DBE">
        <w:t xml:space="preserve"> </w:t>
      </w:r>
      <w:r>
        <w:t>For those that do, t</w:t>
      </w:r>
      <w:r w:rsidRPr="003C3DBE">
        <w:t xml:space="preserve">hey drew on their personal experiences as </w:t>
      </w:r>
      <w:r>
        <w:t xml:space="preserve">classroom </w:t>
      </w:r>
      <w:r w:rsidRPr="003C3DBE">
        <w:t xml:space="preserve">teachers to guide them in the development of their courses. For example, </w:t>
      </w:r>
      <w:proofErr w:type="spellStart"/>
      <w:r>
        <w:t>Caterina</w:t>
      </w:r>
      <w:proofErr w:type="spellEnd"/>
      <w:r w:rsidRPr="003C3DBE">
        <w:t xml:space="preserve"> knew that “there is never enough time as a teacher so she tried to help her student teachers be realistic.”  </w:t>
      </w:r>
      <w:r w:rsidR="003D1ED1">
        <w:t>Referring to their ow</w:t>
      </w:r>
      <w:r w:rsidRPr="003C3DBE">
        <w:t xml:space="preserve">n classroom </w:t>
      </w:r>
      <w:r w:rsidR="003D1ED1">
        <w:t xml:space="preserve">teaching </w:t>
      </w:r>
      <w:r w:rsidR="00D978AE">
        <w:t>experiences prov</w:t>
      </w:r>
      <w:r w:rsidR="009F1747">
        <w:t>ided</w:t>
      </w:r>
      <w:r w:rsidRPr="003C3DBE">
        <w:t xml:space="preserve"> authenticity </w:t>
      </w:r>
      <w:r w:rsidRPr="00D978AE">
        <w:t xml:space="preserve">and </w:t>
      </w:r>
      <w:r w:rsidR="003D1ED1" w:rsidRPr="00D978AE">
        <w:t xml:space="preserve">we saw there was </w:t>
      </w:r>
      <w:proofErr w:type="gramStart"/>
      <w:r w:rsidRPr="00D978AE">
        <w:t>a continuity</w:t>
      </w:r>
      <w:proofErr w:type="gramEnd"/>
      <w:r w:rsidRPr="00D978AE">
        <w:t xml:space="preserve"> to their work </w:t>
      </w:r>
      <w:r w:rsidR="002D51CA" w:rsidRPr="00D978AE">
        <w:t>over time.</w:t>
      </w:r>
      <w:r w:rsidR="002D51CA">
        <w:t xml:space="preserve"> </w:t>
      </w:r>
      <w:r w:rsidR="003D1ED1">
        <w:t xml:space="preserve">Although </w:t>
      </w:r>
      <w:r w:rsidRPr="003C3DBE">
        <w:t xml:space="preserve">education </w:t>
      </w:r>
      <w:r>
        <w:t xml:space="preserve">(e.g., policy) </w:t>
      </w:r>
      <w:r w:rsidRPr="003C3DBE">
        <w:t>has changed rapidly and substantially</w:t>
      </w:r>
      <w:r w:rsidR="003D1ED1">
        <w:t xml:space="preserve"> in the past decade</w:t>
      </w:r>
      <w:r w:rsidR="00D978AE">
        <w:t>,</w:t>
      </w:r>
      <w:r w:rsidR="003D1ED1">
        <w:t xml:space="preserve"> the LTEs’ priorities as classroom teachers tend</w:t>
      </w:r>
      <w:r w:rsidR="009F1747">
        <w:t>ed</w:t>
      </w:r>
      <w:r w:rsidR="003D1ED1">
        <w:t xml:space="preserve"> to be their priorities as teacher educators</w:t>
      </w:r>
      <w:r w:rsidR="002D51CA">
        <w:t xml:space="preserve"> (e.g., Lance’s priority as a classroom teacher was drama and it is still a priority as a teacher educator; Stella’s focus on poetry has continued from her work as a secondary school teacher to </w:t>
      </w:r>
      <w:r w:rsidR="00241FDF">
        <w:t xml:space="preserve">her current work </w:t>
      </w:r>
      <w:r w:rsidR="002D51CA">
        <w:t>as a teacher educator). Y</w:t>
      </w:r>
      <w:r>
        <w:t>et</w:t>
      </w:r>
      <w:r w:rsidR="00D978AE">
        <w:t>,</w:t>
      </w:r>
      <w:r>
        <w:t xml:space="preserve"> drawing on classroom teaching </w:t>
      </w:r>
      <w:r w:rsidR="00D978AE">
        <w:t xml:space="preserve">experience was complicated for </w:t>
      </w:r>
      <w:r>
        <w:t>mid- and later-career teacher educators because it often occurred many years ago. Justin</w:t>
      </w:r>
      <w:r w:rsidRPr="003C3DBE">
        <w:t xml:space="preserve"> reported: </w:t>
      </w:r>
    </w:p>
    <w:p w14:paraId="4DC4003E" w14:textId="77777777" w:rsidR="001663AC" w:rsidRPr="003C3DBE" w:rsidRDefault="001663AC" w:rsidP="001663A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eastAsia="Arial"/>
          <w:b/>
        </w:rPr>
      </w:pPr>
    </w:p>
    <w:p w14:paraId="734A391D" w14:textId="77777777" w:rsidR="001663AC" w:rsidRPr="003C3DBE" w:rsidRDefault="001663AC" w:rsidP="001663A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567"/>
        <w:rPr>
          <w:rFonts w:eastAsia="Arial"/>
        </w:rPr>
      </w:pPr>
      <w:r w:rsidRPr="003C3DBE">
        <w:rPr>
          <w:rFonts w:eastAsia="Arial"/>
        </w:rPr>
        <w:t xml:space="preserve">On a good day … one has some credibly with ones students precisely because one can talk from first hand experience. At the same time, on a bad day, I’m aware that students think that this must have happened in some era where dinosaurs roamed the earth or something and its really not relevant to current reality. On a good day, it doesn't feel like that at all. And one of the … one of the nicest bits of feedback I think I've ever had from one of my student teachers was somebody who in their end of course evaluation talked about how she had realized that everything that we do in seminars involved me modeling the kind of practice that I would hope that they would take into schools. Now, for her to realize that, is quite complicated in herself, and its also a recognition that my practice in a seminar has a history to it, a history which isn’t solely located within the university, but is also located in the experience of school classrooms. </w:t>
      </w:r>
    </w:p>
    <w:p w14:paraId="017E11A3" w14:textId="77777777" w:rsidR="001663AC" w:rsidRPr="003C3DBE" w:rsidRDefault="001663AC" w:rsidP="001663AC"/>
    <w:p w14:paraId="5C7756AE" w14:textId="334CC28F" w:rsidR="001663AC" w:rsidRPr="003C3DBE" w:rsidRDefault="009F1747" w:rsidP="001663AC">
      <w:r>
        <w:t>Those who did</w:t>
      </w:r>
      <w:r w:rsidR="001663AC" w:rsidRPr="003C3DBE">
        <w:t xml:space="preserve"> not have recent classroom teacher experience </w:t>
      </w:r>
      <w:r w:rsidR="001663AC">
        <w:t>were innovative</w:t>
      </w:r>
      <w:r w:rsidR="001663AC" w:rsidRPr="003C3DBE">
        <w:t xml:space="preserve"> in compensating</w:t>
      </w:r>
      <w:r w:rsidR="002D51CA">
        <w:t xml:space="preserve"> for this gap</w:t>
      </w:r>
      <w:r w:rsidR="001663AC" w:rsidRPr="003C3DBE">
        <w:t>. In order to provide relevant materials</w:t>
      </w:r>
      <w:r>
        <w:t>,</w:t>
      </w:r>
      <w:r w:rsidR="001663AC" w:rsidRPr="003C3DBE">
        <w:t xml:space="preserve"> they used examples</w:t>
      </w:r>
      <w:r>
        <w:t xml:space="preserve"> from a variety of places:</w:t>
      </w:r>
      <w:r w:rsidR="001663AC" w:rsidRPr="003C3DBE">
        <w:t xml:space="preserve"> from </w:t>
      </w:r>
      <w:r>
        <w:t xml:space="preserve">student </w:t>
      </w:r>
      <w:r w:rsidR="001663AC" w:rsidRPr="003C3DBE">
        <w:t xml:space="preserve">teachers they observed </w:t>
      </w:r>
      <w:r w:rsidR="00241FDF">
        <w:t xml:space="preserve">when doing </w:t>
      </w:r>
      <w:r>
        <w:t>practice teaching supervision;</w:t>
      </w:r>
      <w:r w:rsidR="001663AC" w:rsidRPr="003C3DBE">
        <w:t xml:space="preserve"> their ch</w:t>
      </w:r>
      <w:r>
        <w:t>ildren and grandchildren’s work; and</w:t>
      </w:r>
      <w:r w:rsidR="001663AC" w:rsidRPr="003C3DBE">
        <w:t xml:space="preserve"> and </w:t>
      </w:r>
      <w:r>
        <w:t xml:space="preserve">from </w:t>
      </w:r>
      <w:r w:rsidR="001663AC" w:rsidRPr="003C3DBE">
        <w:t xml:space="preserve">data </w:t>
      </w:r>
      <w:r>
        <w:t>gathered from their</w:t>
      </w:r>
      <w:r w:rsidR="001663AC" w:rsidRPr="003C3DBE">
        <w:t xml:space="preserve"> formal research on teachers. </w:t>
      </w:r>
    </w:p>
    <w:p w14:paraId="7918F4DD" w14:textId="77777777" w:rsidR="001663AC" w:rsidRDefault="001663AC" w:rsidP="0063731D">
      <w:pPr>
        <w:rPr>
          <w:b/>
        </w:rPr>
      </w:pPr>
    </w:p>
    <w:p w14:paraId="232E2AA5" w14:textId="77777777" w:rsidR="00B821BB" w:rsidRDefault="00B821BB" w:rsidP="0063731D">
      <w:pPr>
        <w:rPr>
          <w:b/>
        </w:rPr>
      </w:pPr>
    </w:p>
    <w:p w14:paraId="73645B27" w14:textId="1A3403AD" w:rsidR="00C1587F" w:rsidRPr="00096A2F" w:rsidRDefault="006943B3" w:rsidP="001663AC">
      <w:pPr>
        <w:pStyle w:val="ListParagraph"/>
        <w:numPr>
          <w:ilvl w:val="0"/>
          <w:numId w:val="18"/>
        </w:numPr>
        <w:rPr>
          <w:b/>
          <w:i/>
        </w:rPr>
      </w:pPr>
      <w:r>
        <w:rPr>
          <w:b/>
          <w:i/>
        </w:rPr>
        <w:lastRenderedPageBreak/>
        <w:t xml:space="preserve">Influence of </w:t>
      </w:r>
      <w:r w:rsidR="00C1587F" w:rsidRPr="00096A2F">
        <w:rPr>
          <w:b/>
          <w:i/>
        </w:rPr>
        <w:t xml:space="preserve">Their  Research </w:t>
      </w:r>
    </w:p>
    <w:p w14:paraId="7060744D" w14:textId="3032771E" w:rsidR="00C1587F" w:rsidRDefault="00C1587F" w:rsidP="00C1587F">
      <w:r>
        <w:t>In their doctoral studies our participants</w:t>
      </w:r>
      <w:r w:rsidRPr="004F3E37">
        <w:t xml:space="preserve"> investigated a wide range of topics: </w:t>
      </w:r>
      <w:r>
        <w:t xml:space="preserve">for example, </w:t>
      </w:r>
      <w:r w:rsidRPr="004F3E37">
        <w:t>studying female college dropouts; investigating pre-service student teachers</w:t>
      </w:r>
      <w:r>
        <w:t>’</w:t>
      </w:r>
      <w:r w:rsidRPr="004F3E37">
        <w:t xml:space="preserve"> use of critical pedagogy; and analyzing elementary school text books. </w:t>
      </w:r>
      <w:r>
        <w:t xml:space="preserve">The extent to which they </w:t>
      </w:r>
      <w:r w:rsidR="001B1504">
        <w:t>remained in the</w:t>
      </w:r>
      <w:r>
        <w:t xml:space="preserve"> same area in subsequent research varied: </w:t>
      </w:r>
    </w:p>
    <w:p w14:paraId="3F5AA6E8" w14:textId="77777777" w:rsidR="00C1587F" w:rsidRPr="004F3E37" w:rsidRDefault="00C1587F" w:rsidP="00C1587F">
      <w:pPr>
        <w:pStyle w:val="ListParagraph"/>
      </w:pPr>
    </w:p>
    <w:tbl>
      <w:tblPr>
        <w:tblStyle w:val="TableGrid"/>
        <w:tblW w:w="0" w:type="auto"/>
        <w:tblLook w:val="04A0" w:firstRow="1" w:lastRow="0" w:firstColumn="1" w:lastColumn="0" w:noHBand="0" w:noVBand="1"/>
      </w:tblPr>
      <w:tblGrid>
        <w:gridCol w:w="3652"/>
        <w:gridCol w:w="2977"/>
      </w:tblGrid>
      <w:tr w:rsidR="00C1587F" w:rsidRPr="004F3E37" w14:paraId="0A50957B" w14:textId="77777777" w:rsidTr="00476681">
        <w:tc>
          <w:tcPr>
            <w:tcW w:w="3652" w:type="dxa"/>
          </w:tcPr>
          <w:p w14:paraId="13C1F2B8" w14:textId="77777777" w:rsidR="00C1587F" w:rsidRPr="004F3E37" w:rsidRDefault="00C1587F" w:rsidP="00C1587F">
            <w:pPr>
              <w:rPr>
                <w:rFonts w:ascii="Times New Roman" w:hAnsi="Times New Roman" w:cs="Times New Roman"/>
                <w:sz w:val="24"/>
                <w:szCs w:val="24"/>
              </w:rPr>
            </w:pPr>
          </w:p>
          <w:p w14:paraId="1289278E" w14:textId="77777777" w:rsidR="00C1587F" w:rsidRPr="004F3E37" w:rsidRDefault="00C1587F" w:rsidP="00C1587F">
            <w:pPr>
              <w:rPr>
                <w:rFonts w:ascii="Times New Roman" w:hAnsi="Times New Roman" w:cs="Times New Roman"/>
                <w:sz w:val="24"/>
                <w:szCs w:val="24"/>
              </w:rPr>
            </w:pPr>
            <w:r w:rsidRPr="004F3E37">
              <w:rPr>
                <w:rFonts w:ascii="Times New Roman" w:hAnsi="Times New Roman" w:cs="Times New Roman"/>
                <w:sz w:val="24"/>
                <w:szCs w:val="24"/>
              </w:rPr>
              <w:t>Doctoral research was ongoing</w:t>
            </w:r>
          </w:p>
        </w:tc>
        <w:tc>
          <w:tcPr>
            <w:tcW w:w="2977" w:type="dxa"/>
          </w:tcPr>
          <w:p w14:paraId="32BF3A98" w14:textId="77777777" w:rsidR="00C1587F" w:rsidRPr="004F3E37" w:rsidRDefault="00C1587F" w:rsidP="00C1587F">
            <w:pPr>
              <w:rPr>
                <w:rFonts w:ascii="Times New Roman" w:hAnsi="Times New Roman" w:cs="Times New Roman"/>
                <w:sz w:val="24"/>
                <w:szCs w:val="24"/>
              </w:rPr>
            </w:pPr>
          </w:p>
          <w:p w14:paraId="6D37A20C" w14:textId="77777777" w:rsidR="00C1587F" w:rsidRPr="004F3E37" w:rsidRDefault="00C1587F" w:rsidP="00C1587F">
            <w:pPr>
              <w:rPr>
                <w:rFonts w:ascii="Times New Roman" w:hAnsi="Times New Roman" w:cs="Times New Roman"/>
                <w:sz w:val="24"/>
                <w:szCs w:val="24"/>
              </w:rPr>
            </w:pPr>
            <w:r>
              <w:rPr>
                <w:rFonts w:ascii="Times New Roman" w:hAnsi="Times New Roman" w:cs="Times New Roman"/>
                <w:sz w:val="24"/>
                <w:szCs w:val="24"/>
              </w:rPr>
              <w:t>11</w:t>
            </w:r>
          </w:p>
        </w:tc>
      </w:tr>
      <w:tr w:rsidR="00C1587F" w:rsidRPr="004F3E37" w14:paraId="75C52904" w14:textId="77777777" w:rsidTr="00476681">
        <w:tc>
          <w:tcPr>
            <w:tcW w:w="3652" w:type="dxa"/>
          </w:tcPr>
          <w:p w14:paraId="5083518B" w14:textId="77777777" w:rsidR="00C1587F" w:rsidRPr="004F3E37" w:rsidRDefault="00C1587F" w:rsidP="00C1587F">
            <w:pPr>
              <w:rPr>
                <w:rFonts w:ascii="Times New Roman" w:hAnsi="Times New Roman" w:cs="Times New Roman"/>
                <w:sz w:val="24"/>
                <w:szCs w:val="24"/>
              </w:rPr>
            </w:pPr>
          </w:p>
          <w:p w14:paraId="58DC34BC" w14:textId="77777777" w:rsidR="00C1587F" w:rsidRPr="004F3E37" w:rsidRDefault="00C1587F" w:rsidP="00C1587F">
            <w:pPr>
              <w:rPr>
                <w:rFonts w:ascii="Times New Roman" w:hAnsi="Times New Roman" w:cs="Times New Roman"/>
                <w:sz w:val="24"/>
                <w:szCs w:val="24"/>
              </w:rPr>
            </w:pPr>
            <w:r w:rsidRPr="004F3E37">
              <w:rPr>
                <w:rFonts w:ascii="Times New Roman" w:hAnsi="Times New Roman" w:cs="Times New Roman"/>
                <w:sz w:val="24"/>
                <w:szCs w:val="24"/>
              </w:rPr>
              <w:t>Somewhat the same</w:t>
            </w:r>
          </w:p>
        </w:tc>
        <w:tc>
          <w:tcPr>
            <w:tcW w:w="2977" w:type="dxa"/>
          </w:tcPr>
          <w:p w14:paraId="12DFF813" w14:textId="77777777" w:rsidR="00C1587F" w:rsidRPr="004F3E37" w:rsidRDefault="00C1587F" w:rsidP="00C1587F">
            <w:pPr>
              <w:rPr>
                <w:rFonts w:ascii="Times New Roman" w:hAnsi="Times New Roman" w:cs="Times New Roman"/>
                <w:sz w:val="24"/>
                <w:szCs w:val="24"/>
              </w:rPr>
            </w:pPr>
          </w:p>
          <w:p w14:paraId="353CBA55" w14:textId="77777777" w:rsidR="00C1587F" w:rsidRPr="004F3E37" w:rsidRDefault="00C1587F" w:rsidP="00C1587F">
            <w:pPr>
              <w:rPr>
                <w:rFonts w:ascii="Times New Roman" w:hAnsi="Times New Roman" w:cs="Times New Roman"/>
                <w:sz w:val="24"/>
                <w:szCs w:val="24"/>
              </w:rPr>
            </w:pPr>
            <w:r>
              <w:rPr>
                <w:rFonts w:ascii="Times New Roman" w:hAnsi="Times New Roman" w:cs="Times New Roman"/>
                <w:sz w:val="24"/>
                <w:szCs w:val="24"/>
              </w:rPr>
              <w:t>6</w:t>
            </w:r>
          </w:p>
        </w:tc>
      </w:tr>
      <w:tr w:rsidR="00C1587F" w:rsidRPr="004F3E37" w14:paraId="3C0B7361" w14:textId="77777777" w:rsidTr="00476681">
        <w:tc>
          <w:tcPr>
            <w:tcW w:w="3652" w:type="dxa"/>
          </w:tcPr>
          <w:p w14:paraId="27C36C00" w14:textId="77777777" w:rsidR="00C1587F" w:rsidRPr="004F3E37" w:rsidRDefault="00C1587F" w:rsidP="00C1587F">
            <w:pPr>
              <w:rPr>
                <w:rFonts w:ascii="Times New Roman" w:hAnsi="Times New Roman" w:cs="Times New Roman"/>
                <w:sz w:val="24"/>
                <w:szCs w:val="24"/>
              </w:rPr>
            </w:pPr>
          </w:p>
          <w:p w14:paraId="0F13050F" w14:textId="77777777" w:rsidR="00C1587F" w:rsidRPr="004F3E37" w:rsidRDefault="00C1587F" w:rsidP="00C1587F">
            <w:pPr>
              <w:rPr>
                <w:rFonts w:ascii="Times New Roman" w:hAnsi="Times New Roman" w:cs="Times New Roman"/>
                <w:sz w:val="24"/>
                <w:szCs w:val="24"/>
              </w:rPr>
            </w:pPr>
            <w:r w:rsidRPr="004F3E37">
              <w:rPr>
                <w:rFonts w:ascii="Times New Roman" w:hAnsi="Times New Roman" w:cs="Times New Roman"/>
                <w:sz w:val="24"/>
                <w:szCs w:val="24"/>
              </w:rPr>
              <w:t>Research field had shifted</w:t>
            </w:r>
          </w:p>
        </w:tc>
        <w:tc>
          <w:tcPr>
            <w:tcW w:w="2977" w:type="dxa"/>
          </w:tcPr>
          <w:p w14:paraId="67B5C7BF" w14:textId="77777777" w:rsidR="00C1587F" w:rsidRPr="004F3E37" w:rsidRDefault="00C1587F" w:rsidP="00C1587F">
            <w:pPr>
              <w:rPr>
                <w:rFonts w:ascii="Times New Roman" w:hAnsi="Times New Roman" w:cs="Times New Roman"/>
                <w:sz w:val="24"/>
                <w:szCs w:val="24"/>
              </w:rPr>
            </w:pPr>
          </w:p>
          <w:p w14:paraId="43BCC62D" w14:textId="77777777" w:rsidR="00C1587F" w:rsidRPr="004F3E37" w:rsidRDefault="00C1587F" w:rsidP="00C1587F">
            <w:pPr>
              <w:tabs>
                <w:tab w:val="left" w:pos="527"/>
              </w:tabs>
              <w:rPr>
                <w:rFonts w:ascii="Times New Roman" w:hAnsi="Times New Roman" w:cs="Times New Roman"/>
                <w:sz w:val="24"/>
                <w:szCs w:val="24"/>
              </w:rPr>
            </w:pPr>
            <w:r>
              <w:rPr>
                <w:rFonts w:ascii="Times New Roman" w:hAnsi="Times New Roman" w:cs="Times New Roman"/>
                <w:sz w:val="24"/>
                <w:szCs w:val="24"/>
              </w:rPr>
              <w:t>4</w:t>
            </w:r>
            <w:r w:rsidRPr="004F3E37">
              <w:rPr>
                <w:rFonts w:ascii="Times New Roman" w:hAnsi="Times New Roman" w:cs="Times New Roman"/>
                <w:sz w:val="24"/>
                <w:szCs w:val="24"/>
              </w:rPr>
              <w:tab/>
            </w:r>
          </w:p>
        </w:tc>
      </w:tr>
    </w:tbl>
    <w:p w14:paraId="1E563193" w14:textId="77777777" w:rsidR="00C1587F" w:rsidRPr="004F3E37" w:rsidRDefault="00C1587F" w:rsidP="00C1587F">
      <w:pPr>
        <w:pStyle w:val="ListParagraph"/>
      </w:pPr>
    </w:p>
    <w:p w14:paraId="35D728B7" w14:textId="77CD934D" w:rsidR="002D51CA" w:rsidRDefault="00C1587F" w:rsidP="00C1587F">
      <w:r>
        <w:t>Their doctoral research cont</w:t>
      </w:r>
      <w:r w:rsidR="006A1831">
        <w:t>inued</w:t>
      </w:r>
      <w:r>
        <w:t xml:space="preserve"> to influence their current work. Some had </w:t>
      </w:r>
      <w:r w:rsidRPr="004F3E37">
        <w:t>expanded significantly beyond the n</w:t>
      </w:r>
      <w:r>
        <w:t>arrow focus of their doctorate. The research they were currently doing often involved wor</w:t>
      </w:r>
      <w:r w:rsidR="003D1ED1">
        <w:t>king in schools which kept them</w:t>
      </w:r>
      <w:r>
        <w:t xml:space="preserve"> current with new government initiatives and the re</w:t>
      </w:r>
      <w:r w:rsidR="002D51CA">
        <w:t xml:space="preserve">alities of schooling. </w:t>
      </w:r>
    </w:p>
    <w:p w14:paraId="3738F18C" w14:textId="2249F4B8" w:rsidR="00C1587F" w:rsidRDefault="002D51CA" w:rsidP="002D51CA">
      <w:pPr>
        <w:ind w:firstLine="360"/>
      </w:pPr>
      <w:r>
        <w:t xml:space="preserve">Although all </w:t>
      </w:r>
      <w:r w:rsidR="003D1ED1">
        <w:t xml:space="preserve">were active researchers there </w:t>
      </w:r>
      <w:r w:rsidR="00C1587F">
        <w:t>were differences in the degree to which they shared their research activities and findings</w:t>
      </w:r>
      <w:r w:rsidR="006A1831">
        <w:t xml:space="preserve"> with student teachers</w:t>
      </w:r>
      <w:r w:rsidR="00C1587F">
        <w:t xml:space="preserve"> (e.g., Margie </w:t>
      </w:r>
      <w:r w:rsidR="00EF2243">
        <w:t xml:space="preserve">said </w:t>
      </w:r>
      <w:r w:rsidR="00C1587F">
        <w:t xml:space="preserve">not at all </w:t>
      </w:r>
      <w:r w:rsidR="00EF2243">
        <w:t xml:space="preserve">because the student teachers were not interested whereas </w:t>
      </w:r>
      <w:r w:rsidR="00C1587F">
        <w:t xml:space="preserve">Giovanni </w:t>
      </w:r>
      <w:r w:rsidR="006A1831">
        <w:t>openly</w:t>
      </w:r>
      <w:r w:rsidR="00EF2243">
        <w:t xml:space="preserve"> </w:t>
      </w:r>
      <w:r w:rsidR="00C1587F">
        <w:t>shared the data and samples of student work</w:t>
      </w:r>
      <w:r w:rsidR="00EF2243">
        <w:t xml:space="preserve"> he collected through his research</w:t>
      </w:r>
      <w:r w:rsidR="00C1587F">
        <w:t>)</w:t>
      </w:r>
      <w:r>
        <w:t xml:space="preserve">. </w:t>
      </w:r>
      <w:r w:rsidR="00241FDF">
        <w:t xml:space="preserve">Even if they did not </w:t>
      </w:r>
      <w:r w:rsidR="006A1831">
        <w:t>explicitly</w:t>
      </w:r>
      <w:r w:rsidR="00241FDF">
        <w:t xml:space="preserve"> share their research activities with their student teachers, it </w:t>
      </w:r>
      <w:r w:rsidR="00C1587F">
        <w:t xml:space="preserve">influenced </w:t>
      </w:r>
      <w:r w:rsidR="006A1831">
        <w:t>their stance</w:t>
      </w:r>
      <w:r w:rsidR="00C1587F">
        <w:t xml:space="preserve"> towards teaching </w:t>
      </w:r>
      <w:r w:rsidR="00241FDF">
        <w:t xml:space="preserve">and their course construction. For example, </w:t>
      </w:r>
      <w:r w:rsidR="00C1587F">
        <w:t xml:space="preserve">Beatrice </w:t>
      </w:r>
      <w:r w:rsidR="006A1831">
        <w:t>researched multimodality and adopted</w:t>
      </w:r>
      <w:r>
        <w:t xml:space="preserve"> a </w:t>
      </w:r>
      <w:r w:rsidR="00C1587F">
        <w:t>multimodal approach</w:t>
      </w:r>
      <w:r>
        <w:t xml:space="preserve"> to her teacher education courses</w:t>
      </w:r>
      <w:r w:rsidR="00241FDF">
        <w:t xml:space="preserve">. The goals she </w:t>
      </w:r>
      <w:r w:rsidR="00C1587F">
        <w:t>set</w:t>
      </w:r>
      <w:r w:rsidR="00241FDF">
        <w:t>s</w:t>
      </w:r>
      <w:r w:rsidR="00C1587F">
        <w:t xml:space="preserve"> for </w:t>
      </w:r>
      <w:r w:rsidR="006A1831">
        <w:t xml:space="preserve">her </w:t>
      </w:r>
      <w:r w:rsidR="00C1587F">
        <w:t>student teachers</w:t>
      </w:r>
      <w:r w:rsidR="00F57183">
        <w:t xml:space="preserve"> </w:t>
      </w:r>
      <w:r w:rsidR="006A1831">
        <w:t>revolved</w:t>
      </w:r>
      <w:r w:rsidR="00241FDF">
        <w:t xml:space="preserve"> around digital technology </w:t>
      </w:r>
      <w:r w:rsidR="00F57183">
        <w:t>(e.g., Beatrice wants student teachers to use many multimodalities in their teaching)</w:t>
      </w:r>
      <w:r w:rsidR="00C1587F">
        <w:t xml:space="preserve">. </w:t>
      </w:r>
    </w:p>
    <w:p w14:paraId="6C09E6D8" w14:textId="77777777" w:rsidR="00C1587F" w:rsidRDefault="00C1587F" w:rsidP="00C1587F">
      <w:pPr>
        <w:pStyle w:val="ListParagraph"/>
        <w:rPr>
          <w:b/>
        </w:rPr>
      </w:pPr>
    </w:p>
    <w:p w14:paraId="26CC8EDA" w14:textId="05343D68" w:rsidR="001663AC" w:rsidRPr="00096A2F" w:rsidRDefault="001663AC" w:rsidP="001663AC">
      <w:pPr>
        <w:pStyle w:val="ListParagraph"/>
        <w:numPr>
          <w:ilvl w:val="0"/>
          <w:numId w:val="18"/>
        </w:numPr>
        <w:rPr>
          <w:b/>
          <w:i/>
        </w:rPr>
      </w:pPr>
      <w:r w:rsidRPr="00096A2F">
        <w:rPr>
          <w:b/>
          <w:i/>
        </w:rPr>
        <w:t xml:space="preserve">Developing Specific Goals </w:t>
      </w:r>
    </w:p>
    <w:p w14:paraId="399F8DA0" w14:textId="79D65067" w:rsidR="004E63BA" w:rsidRPr="003C3DBE" w:rsidRDefault="00B96E6F" w:rsidP="001663AC">
      <w:r w:rsidRPr="003C3DBE">
        <w:t xml:space="preserve">Over time, </w:t>
      </w:r>
      <w:r w:rsidR="003D1ED1">
        <w:t>our</w:t>
      </w:r>
      <w:r w:rsidR="004E63BA" w:rsidRPr="003C3DBE">
        <w:t xml:space="preserve"> participants developed a clearer sense of what their student teachers truly needed to be effective teachers. As Sharon noted, too heavy an emphasis on the practical is as inappropriate as too much theory. </w:t>
      </w:r>
      <w:r w:rsidRPr="003C3DBE">
        <w:t xml:space="preserve">Many noted that as new teacher educators their courses were too theoretical </w:t>
      </w:r>
      <w:r w:rsidR="005D2A4D" w:rsidRPr="003C3DBE">
        <w:t>because they believed</w:t>
      </w:r>
      <w:r w:rsidRPr="003C3DBE">
        <w:t xml:space="preserve"> this is what new teachers need. Many commented they are now better at balancing theory and practice. </w:t>
      </w:r>
      <w:r w:rsidR="005D2A4D" w:rsidRPr="003C3DBE">
        <w:t>Given their experience as teacher educators and researchers</w:t>
      </w:r>
      <w:r w:rsidR="00286B96">
        <w:t>,</w:t>
      </w:r>
      <w:r w:rsidR="005D2A4D" w:rsidRPr="003C3DBE">
        <w:t xml:space="preserve"> many had become very aware of what new teachers need. </w:t>
      </w:r>
      <w:r w:rsidRPr="003C3DBE">
        <w:t>The goals for their courses were</w:t>
      </w:r>
      <w:r w:rsidR="00CE6BCE" w:rsidRPr="003C3DBE">
        <w:t xml:space="preserve"> both expansive and specific – balancing the big picture of education, developing an identity as a professional, </w:t>
      </w:r>
      <w:r w:rsidR="005D2A4D" w:rsidRPr="003C3DBE">
        <w:t xml:space="preserve">being mindful of the reality of schools, </w:t>
      </w:r>
      <w:r w:rsidR="00CE6BCE" w:rsidRPr="003C3DBE">
        <w:t xml:space="preserve">while acquiring specific </w:t>
      </w:r>
      <w:r w:rsidR="005D2A4D" w:rsidRPr="003C3DBE">
        <w:t xml:space="preserve">teaching </w:t>
      </w:r>
      <w:r w:rsidR="00286B96">
        <w:t>skills:</w:t>
      </w:r>
      <w:r w:rsidR="00CE6BCE" w:rsidRPr="003C3DBE">
        <w:t xml:space="preserve"> </w:t>
      </w:r>
    </w:p>
    <w:p w14:paraId="7615B3CC" w14:textId="77777777" w:rsidR="004E63BA" w:rsidRPr="003C3DBE" w:rsidRDefault="004E63BA" w:rsidP="003C3DBE">
      <w:pPr>
        <w:pStyle w:val="ListParagraph"/>
        <w:rPr>
          <w:rFonts w:ascii="Times New Roman" w:eastAsia="Times New Roman" w:hAnsi="Times New Roman" w:cs="Times New Roman"/>
          <w:color w:val="000000"/>
          <w:lang w:val="en-CA"/>
        </w:rPr>
      </w:pPr>
    </w:p>
    <w:p w14:paraId="2BE96561" w14:textId="0F7EFB87" w:rsidR="00A67CBA" w:rsidRPr="00286B96" w:rsidRDefault="00CF238E" w:rsidP="00286B96">
      <w:pPr>
        <w:pStyle w:val="ListParagraph"/>
        <w:numPr>
          <w:ilvl w:val="0"/>
          <w:numId w:val="20"/>
        </w:numPr>
        <w:rPr>
          <w:rFonts w:ascii="Times New Roman" w:eastAsia="Times New Roman" w:hAnsi="Times New Roman" w:cs="Times New Roman"/>
          <w:color w:val="000000"/>
          <w:lang w:val="en-CA"/>
        </w:rPr>
      </w:pPr>
      <w:r w:rsidRPr="00286B96">
        <w:rPr>
          <w:rFonts w:ascii="Times New Roman" w:eastAsia="Times New Roman" w:hAnsi="Times New Roman" w:cs="Times New Roman"/>
          <w:color w:val="000000"/>
          <w:lang w:val="en-CA"/>
        </w:rPr>
        <w:t>Justin</w:t>
      </w:r>
      <w:r w:rsidR="00CE6BCE" w:rsidRPr="00286B96">
        <w:rPr>
          <w:rFonts w:ascii="Times New Roman" w:eastAsia="Times New Roman" w:hAnsi="Times New Roman" w:cs="Times New Roman"/>
          <w:color w:val="000000"/>
          <w:lang w:val="en-CA"/>
        </w:rPr>
        <w:t xml:space="preserve">’s </w:t>
      </w:r>
      <w:r w:rsidR="00286B96" w:rsidRPr="00286B96">
        <w:rPr>
          <w:rFonts w:ascii="Times New Roman" w:eastAsia="Times New Roman" w:hAnsi="Times New Roman" w:cs="Times New Roman"/>
          <w:color w:val="000000"/>
          <w:lang w:val="en-CA"/>
        </w:rPr>
        <w:t>aims to</w:t>
      </w:r>
      <w:r w:rsidR="00CE6BCE" w:rsidRPr="00286B96">
        <w:rPr>
          <w:rFonts w:ascii="Times New Roman" w:eastAsia="Times New Roman" w:hAnsi="Times New Roman" w:cs="Times New Roman"/>
          <w:color w:val="000000"/>
          <w:lang w:val="en-CA"/>
        </w:rPr>
        <w:t xml:space="preserve"> </w:t>
      </w:r>
      <w:r w:rsidR="00B44BA3" w:rsidRPr="00286B96">
        <w:rPr>
          <w:rFonts w:ascii="Times New Roman" w:eastAsia="Times New Roman" w:hAnsi="Times New Roman" w:cs="Times New Roman"/>
          <w:color w:val="000000"/>
          <w:lang w:val="en-CA"/>
        </w:rPr>
        <w:t>“</w:t>
      </w:r>
      <w:r w:rsidR="00A67CBA" w:rsidRPr="00286B96">
        <w:rPr>
          <w:rFonts w:ascii="Times New Roman" w:eastAsia="Times New Roman" w:hAnsi="Times New Roman" w:cs="Times New Roman"/>
          <w:color w:val="000000"/>
          <w:lang w:val="en-CA"/>
        </w:rPr>
        <w:t>prep</w:t>
      </w:r>
      <w:r w:rsidR="00CE6BCE" w:rsidRPr="00286B96">
        <w:rPr>
          <w:rFonts w:ascii="Times New Roman" w:eastAsia="Times New Roman" w:hAnsi="Times New Roman" w:cs="Times New Roman"/>
          <w:color w:val="000000"/>
          <w:lang w:val="en-CA"/>
        </w:rPr>
        <w:t>are student teachers</w:t>
      </w:r>
      <w:r w:rsidR="00A67CBA" w:rsidRPr="00286B96">
        <w:rPr>
          <w:rFonts w:ascii="Times New Roman" w:eastAsia="Times New Roman" w:hAnsi="Times New Roman" w:cs="Times New Roman"/>
          <w:color w:val="000000"/>
          <w:lang w:val="en-CA"/>
        </w:rPr>
        <w:t xml:space="preserve"> for a lifetime of t</w:t>
      </w:r>
      <w:r w:rsidR="00CE6BCE" w:rsidRPr="00286B96">
        <w:rPr>
          <w:rFonts w:ascii="Times New Roman" w:eastAsia="Times New Roman" w:hAnsi="Times New Roman" w:cs="Times New Roman"/>
          <w:color w:val="000000"/>
          <w:lang w:val="en-CA"/>
        </w:rPr>
        <w:t>eaching</w:t>
      </w:r>
      <w:r w:rsidR="00286B96" w:rsidRPr="00286B96">
        <w:rPr>
          <w:rFonts w:ascii="Times New Roman" w:eastAsia="Times New Roman" w:hAnsi="Times New Roman" w:cs="Times New Roman"/>
          <w:color w:val="000000"/>
          <w:lang w:val="en-CA"/>
        </w:rPr>
        <w:t>”; “</w:t>
      </w:r>
      <w:r w:rsidR="00A67CBA" w:rsidRPr="00286B96">
        <w:rPr>
          <w:rFonts w:ascii="Times New Roman" w:eastAsia="Times New Roman" w:hAnsi="Times New Roman" w:cs="Times New Roman"/>
          <w:color w:val="000000"/>
          <w:lang w:val="en-CA"/>
        </w:rPr>
        <w:t xml:space="preserve">prepare </w:t>
      </w:r>
      <w:r w:rsidR="00CE6BCE" w:rsidRPr="00286B96">
        <w:rPr>
          <w:rFonts w:ascii="Times New Roman" w:eastAsia="Times New Roman" w:hAnsi="Times New Roman" w:cs="Times New Roman"/>
          <w:color w:val="000000"/>
          <w:lang w:val="en-CA"/>
        </w:rPr>
        <w:t xml:space="preserve">them </w:t>
      </w:r>
      <w:r w:rsidR="00A67CBA" w:rsidRPr="00286B96">
        <w:rPr>
          <w:rFonts w:ascii="Times New Roman" w:eastAsia="Times New Roman" w:hAnsi="Times New Roman" w:cs="Times New Roman"/>
          <w:color w:val="000000"/>
          <w:lang w:val="en-CA"/>
        </w:rPr>
        <w:t>to be public intellectuals</w:t>
      </w:r>
      <w:r w:rsidR="00286B96" w:rsidRPr="00286B96">
        <w:rPr>
          <w:rFonts w:ascii="Times New Roman" w:eastAsia="Times New Roman" w:hAnsi="Times New Roman" w:cs="Times New Roman"/>
          <w:color w:val="000000"/>
          <w:lang w:val="en-CA"/>
        </w:rPr>
        <w:t>”</w:t>
      </w:r>
      <w:r w:rsidR="00A67CBA" w:rsidRPr="00286B96">
        <w:rPr>
          <w:rFonts w:ascii="Times New Roman" w:eastAsia="Times New Roman" w:hAnsi="Times New Roman" w:cs="Times New Roman"/>
          <w:color w:val="000000"/>
          <w:lang w:val="en-CA"/>
        </w:rPr>
        <w:t xml:space="preserve">; </w:t>
      </w:r>
      <w:r w:rsidR="00286B96" w:rsidRPr="00286B96">
        <w:rPr>
          <w:rFonts w:ascii="Times New Roman" w:eastAsia="Times New Roman" w:hAnsi="Times New Roman" w:cs="Times New Roman"/>
          <w:color w:val="000000"/>
          <w:lang w:val="en-CA"/>
        </w:rPr>
        <w:t>“</w:t>
      </w:r>
      <w:r w:rsidR="00A67CBA" w:rsidRPr="00286B96">
        <w:rPr>
          <w:rFonts w:ascii="Times New Roman" w:eastAsia="Times New Roman" w:hAnsi="Times New Roman" w:cs="Times New Roman"/>
          <w:color w:val="000000"/>
          <w:lang w:val="en-CA"/>
        </w:rPr>
        <w:t>personalize Eng</w:t>
      </w:r>
      <w:r w:rsidR="00CE6BCE" w:rsidRPr="00286B96">
        <w:rPr>
          <w:rFonts w:ascii="Times New Roman" w:eastAsia="Times New Roman" w:hAnsi="Times New Roman" w:cs="Times New Roman"/>
          <w:color w:val="000000"/>
          <w:lang w:val="en-CA"/>
        </w:rPr>
        <w:t>lish</w:t>
      </w:r>
      <w:r w:rsidR="00A67CBA" w:rsidRPr="00286B96">
        <w:rPr>
          <w:rFonts w:ascii="Times New Roman" w:eastAsia="Times New Roman" w:hAnsi="Times New Roman" w:cs="Times New Roman"/>
          <w:color w:val="000000"/>
          <w:lang w:val="en-CA"/>
        </w:rPr>
        <w:t xml:space="preserve"> t</w:t>
      </w:r>
      <w:r w:rsidR="00CE6BCE" w:rsidRPr="00286B96">
        <w:rPr>
          <w:rFonts w:ascii="Times New Roman" w:eastAsia="Times New Roman" w:hAnsi="Times New Roman" w:cs="Times New Roman"/>
          <w:color w:val="000000"/>
          <w:lang w:val="en-CA"/>
        </w:rPr>
        <w:t>ea</w:t>
      </w:r>
      <w:r w:rsidR="00A67CBA" w:rsidRPr="00286B96">
        <w:rPr>
          <w:rFonts w:ascii="Times New Roman" w:eastAsia="Times New Roman" w:hAnsi="Times New Roman" w:cs="Times New Roman"/>
          <w:color w:val="000000"/>
          <w:lang w:val="en-CA"/>
        </w:rPr>
        <w:t>ching</w:t>
      </w:r>
      <w:r w:rsidR="00286B96" w:rsidRPr="00286B96">
        <w:rPr>
          <w:rFonts w:ascii="Times New Roman" w:eastAsia="Times New Roman" w:hAnsi="Times New Roman" w:cs="Times New Roman"/>
          <w:color w:val="000000"/>
          <w:lang w:val="en-CA"/>
        </w:rPr>
        <w:t>”</w:t>
      </w:r>
      <w:r w:rsidR="00A67CBA" w:rsidRPr="00286B96">
        <w:rPr>
          <w:rFonts w:ascii="Times New Roman" w:eastAsia="Times New Roman" w:hAnsi="Times New Roman" w:cs="Times New Roman"/>
          <w:color w:val="000000"/>
          <w:lang w:val="en-CA"/>
        </w:rPr>
        <w:t xml:space="preserve">; </w:t>
      </w:r>
      <w:r w:rsidR="00286B96" w:rsidRPr="00286B96">
        <w:rPr>
          <w:rFonts w:ascii="Times New Roman" w:eastAsia="Times New Roman" w:hAnsi="Times New Roman" w:cs="Times New Roman"/>
          <w:color w:val="000000"/>
          <w:lang w:val="en-CA"/>
        </w:rPr>
        <w:t>“</w:t>
      </w:r>
      <w:r w:rsidR="00A67CBA" w:rsidRPr="00286B96">
        <w:rPr>
          <w:rFonts w:ascii="Times New Roman" w:eastAsia="Times New Roman" w:hAnsi="Times New Roman" w:cs="Times New Roman"/>
          <w:color w:val="000000"/>
          <w:lang w:val="en-CA"/>
        </w:rPr>
        <w:t>see sch</w:t>
      </w:r>
      <w:r w:rsidR="00CE6BCE" w:rsidRPr="00286B96">
        <w:rPr>
          <w:rFonts w:ascii="Times New Roman" w:eastAsia="Times New Roman" w:hAnsi="Times New Roman" w:cs="Times New Roman"/>
          <w:color w:val="000000"/>
          <w:lang w:val="en-CA"/>
        </w:rPr>
        <w:t>ools</w:t>
      </w:r>
      <w:r w:rsidR="00A67CBA" w:rsidRPr="00286B96">
        <w:rPr>
          <w:rFonts w:ascii="Times New Roman" w:eastAsia="Times New Roman" w:hAnsi="Times New Roman" w:cs="Times New Roman"/>
          <w:color w:val="000000"/>
          <w:lang w:val="en-CA"/>
        </w:rPr>
        <w:t xml:space="preserve"> as an emancipatory space</w:t>
      </w:r>
      <w:r w:rsidR="00286B96" w:rsidRPr="00286B96">
        <w:rPr>
          <w:rFonts w:ascii="Times New Roman" w:eastAsia="Times New Roman" w:hAnsi="Times New Roman" w:cs="Times New Roman"/>
          <w:color w:val="000000"/>
          <w:lang w:val="en-CA"/>
        </w:rPr>
        <w:t>”</w:t>
      </w:r>
      <w:r w:rsidR="00A67CBA" w:rsidRPr="00286B96">
        <w:rPr>
          <w:rFonts w:ascii="Times New Roman" w:eastAsia="Times New Roman" w:hAnsi="Times New Roman" w:cs="Times New Roman"/>
          <w:color w:val="000000"/>
          <w:lang w:val="en-CA"/>
        </w:rPr>
        <w:t xml:space="preserve"> </w:t>
      </w:r>
    </w:p>
    <w:p w14:paraId="33E30B3D" w14:textId="6FB43A99" w:rsidR="00A67CBA" w:rsidRPr="00286B96" w:rsidRDefault="00CF238E" w:rsidP="00286B96">
      <w:pPr>
        <w:pStyle w:val="ListParagraph"/>
        <w:numPr>
          <w:ilvl w:val="0"/>
          <w:numId w:val="20"/>
        </w:numPr>
        <w:rPr>
          <w:rFonts w:ascii="Times New Roman" w:eastAsia="Times New Roman" w:hAnsi="Times New Roman" w:cs="Times New Roman"/>
          <w:color w:val="000000"/>
          <w:lang w:val="en-CA"/>
        </w:rPr>
      </w:pPr>
      <w:proofErr w:type="spellStart"/>
      <w:r w:rsidRPr="00286B96">
        <w:rPr>
          <w:rFonts w:ascii="Times New Roman" w:eastAsia="Times New Roman" w:hAnsi="Times New Roman" w:cs="Times New Roman"/>
          <w:color w:val="000000"/>
          <w:lang w:val="en-CA"/>
        </w:rPr>
        <w:t>Caterina</w:t>
      </w:r>
      <w:proofErr w:type="spellEnd"/>
      <w:r w:rsidR="00CE6BCE" w:rsidRPr="00286B96">
        <w:rPr>
          <w:rFonts w:ascii="Times New Roman" w:eastAsia="Times New Roman" w:hAnsi="Times New Roman" w:cs="Times New Roman"/>
          <w:color w:val="000000"/>
          <w:lang w:val="en-CA"/>
        </w:rPr>
        <w:t xml:space="preserve"> wants “</w:t>
      </w:r>
      <w:r w:rsidR="00A67CBA" w:rsidRPr="00286B96">
        <w:rPr>
          <w:rFonts w:ascii="Times New Roman" w:eastAsia="Times New Roman" w:hAnsi="Times New Roman" w:cs="Times New Roman"/>
          <w:color w:val="000000"/>
          <w:lang w:val="en-CA"/>
        </w:rPr>
        <w:t xml:space="preserve">students </w:t>
      </w:r>
      <w:r w:rsidR="008C3356" w:rsidRPr="00286B96">
        <w:rPr>
          <w:rFonts w:ascii="Times New Roman" w:eastAsia="Times New Roman" w:hAnsi="Times New Roman" w:cs="Times New Roman"/>
          <w:color w:val="000000"/>
          <w:lang w:val="en-CA"/>
        </w:rPr>
        <w:t xml:space="preserve">to </w:t>
      </w:r>
      <w:r w:rsidR="00A67CBA" w:rsidRPr="00286B96">
        <w:rPr>
          <w:rFonts w:ascii="Times New Roman" w:eastAsia="Times New Roman" w:hAnsi="Times New Roman" w:cs="Times New Roman"/>
          <w:color w:val="000000"/>
          <w:lang w:val="en-CA"/>
        </w:rPr>
        <w:t>see themselves as professionals not college students</w:t>
      </w:r>
      <w:r w:rsidR="00CE6BCE" w:rsidRPr="00286B96">
        <w:rPr>
          <w:rFonts w:ascii="Times New Roman" w:eastAsia="Times New Roman" w:hAnsi="Times New Roman" w:cs="Times New Roman"/>
          <w:color w:val="000000"/>
          <w:lang w:val="en-CA"/>
        </w:rPr>
        <w:t>.”</w:t>
      </w:r>
    </w:p>
    <w:p w14:paraId="3828797C" w14:textId="16FF27B2" w:rsidR="00A67CBA" w:rsidRPr="00286B96" w:rsidRDefault="00CF238E" w:rsidP="00286B96">
      <w:pPr>
        <w:pStyle w:val="ListParagraph"/>
        <w:numPr>
          <w:ilvl w:val="0"/>
          <w:numId w:val="20"/>
        </w:numPr>
        <w:rPr>
          <w:rFonts w:ascii="Times New Roman" w:eastAsia="Times New Roman" w:hAnsi="Times New Roman" w:cs="Times New Roman"/>
          <w:color w:val="000000"/>
          <w:lang w:val="en-CA"/>
        </w:rPr>
      </w:pPr>
      <w:r w:rsidRPr="00286B96">
        <w:rPr>
          <w:rFonts w:ascii="Times New Roman" w:eastAsia="Times New Roman" w:hAnsi="Times New Roman" w:cs="Times New Roman"/>
          <w:color w:val="000000"/>
          <w:lang w:val="en-CA"/>
        </w:rPr>
        <w:t>Emma</w:t>
      </w:r>
      <w:r w:rsidR="00CE6BCE" w:rsidRPr="00286B96">
        <w:rPr>
          <w:rFonts w:ascii="Times New Roman" w:eastAsia="Times New Roman" w:hAnsi="Times New Roman" w:cs="Times New Roman"/>
          <w:color w:val="000000"/>
          <w:lang w:val="en-CA"/>
        </w:rPr>
        <w:t xml:space="preserve"> explained that she wants her student teachers to “understand </w:t>
      </w:r>
      <w:r w:rsidR="00A67CBA" w:rsidRPr="00286B96">
        <w:rPr>
          <w:rFonts w:ascii="Times New Roman" w:eastAsia="Times New Roman" w:hAnsi="Times New Roman" w:cs="Times New Roman"/>
          <w:color w:val="000000"/>
          <w:lang w:val="en-CA"/>
        </w:rPr>
        <w:t>current curr</w:t>
      </w:r>
      <w:r w:rsidR="00CE6BCE" w:rsidRPr="00286B96">
        <w:rPr>
          <w:rFonts w:ascii="Times New Roman" w:eastAsia="Times New Roman" w:hAnsi="Times New Roman" w:cs="Times New Roman"/>
          <w:color w:val="000000"/>
          <w:lang w:val="en-CA"/>
        </w:rPr>
        <w:t xml:space="preserve">iculum …  </w:t>
      </w:r>
      <w:r w:rsidR="00A67CBA" w:rsidRPr="00286B96">
        <w:rPr>
          <w:rFonts w:ascii="Times New Roman" w:eastAsia="Times New Roman" w:hAnsi="Times New Roman" w:cs="Times New Roman"/>
          <w:color w:val="000000"/>
          <w:lang w:val="en-CA"/>
        </w:rPr>
        <w:t>deve</w:t>
      </w:r>
      <w:r w:rsidR="00CE6BCE" w:rsidRPr="00286B96">
        <w:rPr>
          <w:rFonts w:ascii="Times New Roman" w:eastAsia="Times New Roman" w:hAnsi="Times New Roman" w:cs="Times New Roman"/>
          <w:color w:val="000000"/>
          <w:lang w:val="en-CA"/>
        </w:rPr>
        <w:t>lop</w:t>
      </w:r>
      <w:r w:rsidR="00A67CBA" w:rsidRPr="00286B96">
        <w:rPr>
          <w:rFonts w:ascii="Times New Roman" w:eastAsia="Times New Roman" w:hAnsi="Times New Roman" w:cs="Times New Roman"/>
          <w:color w:val="000000"/>
          <w:lang w:val="en-CA"/>
        </w:rPr>
        <w:t xml:space="preserve"> skills to plan and asses</w:t>
      </w:r>
      <w:r w:rsidR="00CE6BCE" w:rsidRPr="00286B96">
        <w:rPr>
          <w:rFonts w:ascii="Times New Roman" w:eastAsia="Times New Roman" w:hAnsi="Times New Roman" w:cs="Times New Roman"/>
          <w:color w:val="000000"/>
          <w:lang w:val="en-CA"/>
        </w:rPr>
        <w:t xml:space="preserve"> … I want student teachers t</w:t>
      </w:r>
      <w:r w:rsidR="00A67CBA" w:rsidRPr="00286B96">
        <w:rPr>
          <w:rFonts w:ascii="Times New Roman" w:eastAsia="Times New Roman" w:hAnsi="Times New Roman" w:cs="Times New Roman"/>
          <w:color w:val="000000"/>
          <w:lang w:val="en-CA"/>
        </w:rPr>
        <w:t xml:space="preserve">o be </w:t>
      </w:r>
      <w:r w:rsidR="00A67CBA" w:rsidRPr="00286B96">
        <w:rPr>
          <w:rFonts w:ascii="Times New Roman" w:eastAsia="Times New Roman" w:hAnsi="Times New Roman" w:cs="Times New Roman"/>
          <w:color w:val="000000"/>
          <w:lang w:val="en-CA"/>
        </w:rPr>
        <w:lastRenderedPageBreak/>
        <w:t>independent thinkers</w:t>
      </w:r>
      <w:r w:rsidR="00CE6BCE" w:rsidRPr="00286B96">
        <w:rPr>
          <w:rFonts w:ascii="Times New Roman" w:eastAsia="Times New Roman" w:hAnsi="Times New Roman" w:cs="Times New Roman"/>
          <w:color w:val="000000"/>
          <w:lang w:val="en-CA"/>
        </w:rPr>
        <w:t xml:space="preserve"> who are not </w:t>
      </w:r>
      <w:r w:rsidR="00A67CBA" w:rsidRPr="00286B96">
        <w:rPr>
          <w:rFonts w:ascii="Times New Roman" w:eastAsia="Times New Roman" w:hAnsi="Times New Roman" w:cs="Times New Roman"/>
          <w:color w:val="000000"/>
          <w:lang w:val="en-CA"/>
        </w:rPr>
        <w:t>just t</w:t>
      </w:r>
      <w:r w:rsidR="00CE6BCE" w:rsidRPr="00286B96">
        <w:rPr>
          <w:rFonts w:ascii="Times New Roman" w:eastAsia="Times New Roman" w:hAnsi="Times New Roman" w:cs="Times New Roman"/>
          <w:color w:val="000000"/>
          <w:lang w:val="en-CA"/>
        </w:rPr>
        <w:t>each</w:t>
      </w:r>
      <w:r w:rsidR="00A67CBA" w:rsidRPr="00286B96">
        <w:rPr>
          <w:rFonts w:ascii="Times New Roman" w:eastAsia="Times New Roman" w:hAnsi="Times New Roman" w:cs="Times New Roman"/>
          <w:color w:val="000000"/>
          <w:lang w:val="en-CA"/>
        </w:rPr>
        <w:t xml:space="preserve">ing for </w:t>
      </w:r>
      <w:r w:rsidR="00CE6BCE" w:rsidRPr="00286B96">
        <w:rPr>
          <w:rFonts w:ascii="Times New Roman" w:eastAsia="Times New Roman" w:hAnsi="Times New Roman" w:cs="Times New Roman"/>
          <w:color w:val="000000"/>
          <w:lang w:val="en-CA"/>
        </w:rPr>
        <w:t xml:space="preserve">the </w:t>
      </w:r>
      <w:r w:rsidR="00A67CBA" w:rsidRPr="00286B96">
        <w:rPr>
          <w:rFonts w:ascii="Times New Roman" w:eastAsia="Times New Roman" w:hAnsi="Times New Roman" w:cs="Times New Roman"/>
          <w:color w:val="000000"/>
          <w:lang w:val="en-CA"/>
        </w:rPr>
        <w:t>sch</w:t>
      </w:r>
      <w:r w:rsidR="00CE6BCE" w:rsidRPr="00286B96">
        <w:rPr>
          <w:rFonts w:ascii="Times New Roman" w:eastAsia="Times New Roman" w:hAnsi="Times New Roman" w:cs="Times New Roman"/>
          <w:color w:val="000000"/>
          <w:lang w:val="en-CA"/>
        </w:rPr>
        <w:t>ools we have</w:t>
      </w:r>
      <w:r w:rsidR="00FF012F" w:rsidRPr="00286B96">
        <w:rPr>
          <w:rFonts w:ascii="Times New Roman" w:eastAsia="Times New Roman" w:hAnsi="Times New Roman" w:cs="Times New Roman"/>
          <w:color w:val="000000"/>
          <w:lang w:val="en-CA"/>
        </w:rPr>
        <w:t xml:space="preserve"> .</w:t>
      </w:r>
      <w:r w:rsidR="00B96E6F" w:rsidRPr="00286B96">
        <w:rPr>
          <w:rFonts w:ascii="Times New Roman" w:eastAsia="Times New Roman" w:hAnsi="Times New Roman" w:cs="Times New Roman"/>
          <w:color w:val="000000"/>
          <w:lang w:val="en-CA"/>
        </w:rPr>
        <w:t>.</w:t>
      </w:r>
      <w:r w:rsidR="00FF012F" w:rsidRPr="00286B96">
        <w:rPr>
          <w:rFonts w:ascii="Times New Roman" w:eastAsia="Times New Roman" w:hAnsi="Times New Roman" w:cs="Times New Roman"/>
          <w:color w:val="000000"/>
          <w:lang w:val="en-CA"/>
        </w:rPr>
        <w:t>. they must know both theory and practice.</w:t>
      </w:r>
      <w:r w:rsidR="00CE6BCE" w:rsidRPr="00286B96">
        <w:rPr>
          <w:rFonts w:ascii="Times New Roman" w:eastAsia="Times New Roman" w:hAnsi="Times New Roman" w:cs="Times New Roman"/>
          <w:color w:val="000000"/>
          <w:lang w:val="en-CA"/>
        </w:rPr>
        <w:t xml:space="preserve">” </w:t>
      </w:r>
    </w:p>
    <w:p w14:paraId="6023ABF9" w14:textId="45D9319D" w:rsidR="00A67CBA" w:rsidRPr="00286B96" w:rsidRDefault="00CF238E" w:rsidP="00286B96">
      <w:pPr>
        <w:pStyle w:val="ListParagraph"/>
        <w:numPr>
          <w:ilvl w:val="0"/>
          <w:numId w:val="20"/>
        </w:numPr>
        <w:rPr>
          <w:rFonts w:ascii="Times New Roman" w:eastAsia="Times New Roman" w:hAnsi="Times New Roman" w:cs="Times New Roman"/>
          <w:color w:val="000000"/>
          <w:lang w:val="en-CA"/>
        </w:rPr>
      </w:pPr>
      <w:r w:rsidRPr="00286B96">
        <w:rPr>
          <w:rFonts w:ascii="Times New Roman" w:eastAsia="Times New Roman" w:hAnsi="Times New Roman" w:cs="Times New Roman"/>
          <w:color w:val="000000"/>
          <w:lang w:val="en-CA"/>
        </w:rPr>
        <w:t>Carolina</w:t>
      </w:r>
      <w:r w:rsidR="00CE6BCE" w:rsidRPr="00286B96">
        <w:rPr>
          <w:rFonts w:ascii="Times New Roman" w:eastAsia="Times New Roman" w:hAnsi="Times New Roman" w:cs="Times New Roman"/>
          <w:color w:val="000000"/>
          <w:lang w:val="en-CA"/>
        </w:rPr>
        <w:t>’s goals are to</w:t>
      </w:r>
      <w:r w:rsidR="00241FDF" w:rsidRPr="00286B96">
        <w:rPr>
          <w:rFonts w:ascii="Times New Roman" w:eastAsia="Times New Roman" w:hAnsi="Times New Roman" w:cs="Times New Roman"/>
          <w:color w:val="000000"/>
          <w:lang w:val="en-CA"/>
        </w:rPr>
        <w:t xml:space="preserve"> help student teachers know </w:t>
      </w:r>
      <w:r w:rsidR="00CE6BCE" w:rsidRPr="00286B96">
        <w:rPr>
          <w:rFonts w:ascii="Times New Roman" w:eastAsia="Times New Roman" w:hAnsi="Times New Roman" w:cs="Times New Roman"/>
          <w:color w:val="000000"/>
          <w:lang w:val="en-CA"/>
        </w:rPr>
        <w:t>they “</w:t>
      </w:r>
      <w:r w:rsidR="00A67CBA" w:rsidRPr="00286B96">
        <w:rPr>
          <w:rFonts w:ascii="Times New Roman" w:eastAsia="Times New Roman" w:hAnsi="Times New Roman" w:cs="Times New Roman"/>
          <w:color w:val="000000"/>
          <w:lang w:val="en-CA"/>
        </w:rPr>
        <w:t>need to respond to the ch</w:t>
      </w:r>
      <w:r w:rsidR="008C3356" w:rsidRPr="00286B96">
        <w:rPr>
          <w:rFonts w:ascii="Times New Roman" w:eastAsia="Times New Roman" w:hAnsi="Times New Roman" w:cs="Times New Roman"/>
          <w:color w:val="000000"/>
          <w:lang w:val="en-CA"/>
        </w:rPr>
        <w:t xml:space="preserve">ildren …. </w:t>
      </w:r>
      <w:proofErr w:type="gramStart"/>
      <w:r w:rsidR="008C3356" w:rsidRPr="00286B96">
        <w:rPr>
          <w:rFonts w:ascii="Times New Roman" w:eastAsia="Times New Roman" w:hAnsi="Times New Roman" w:cs="Times New Roman"/>
          <w:color w:val="000000"/>
          <w:lang w:val="en-CA"/>
        </w:rPr>
        <w:t>r</w:t>
      </w:r>
      <w:r w:rsidR="00A67CBA" w:rsidRPr="00286B96">
        <w:rPr>
          <w:rFonts w:ascii="Times New Roman" w:eastAsia="Times New Roman" w:hAnsi="Times New Roman" w:cs="Times New Roman"/>
          <w:color w:val="000000"/>
          <w:lang w:val="en-CA"/>
        </w:rPr>
        <w:t>ecog</w:t>
      </w:r>
      <w:r w:rsidR="00CE6BCE" w:rsidRPr="00286B96">
        <w:rPr>
          <w:rFonts w:ascii="Times New Roman" w:eastAsia="Times New Roman" w:hAnsi="Times New Roman" w:cs="Times New Roman"/>
          <w:color w:val="000000"/>
          <w:lang w:val="en-CA"/>
        </w:rPr>
        <w:t>nize</w:t>
      </w:r>
      <w:proofErr w:type="gramEnd"/>
      <w:r w:rsidR="00CE6BCE" w:rsidRPr="00286B96">
        <w:rPr>
          <w:rFonts w:ascii="Times New Roman" w:eastAsia="Times New Roman" w:hAnsi="Times New Roman" w:cs="Times New Roman"/>
          <w:color w:val="000000"/>
          <w:lang w:val="en-CA"/>
        </w:rPr>
        <w:t xml:space="preserve"> that children are </w:t>
      </w:r>
      <w:r w:rsidR="00A67CBA" w:rsidRPr="00286B96">
        <w:rPr>
          <w:rFonts w:ascii="Times New Roman" w:eastAsia="Times New Roman" w:hAnsi="Times New Roman" w:cs="Times New Roman"/>
          <w:color w:val="000000"/>
          <w:lang w:val="en-CA"/>
        </w:rPr>
        <w:t>all different</w:t>
      </w:r>
      <w:r w:rsidR="00CE6BCE" w:rsidRPr="00286B96">
        <w:rPr>
          <w:rFonts w:ascii="Times New Roman" w:eastAsia="Times New Roman" w:hAnsi="Times New Roman" w:cs="Times New Roman"/>
          <w:color w:val="000000"/>
          <w:lang w:val="en-CA"/>
        </w:rPr>
        <w:t xml:space="preserve"> … </w:t>
      </w:r>
      <w:r w:rsidR="00A67CBA" w:rsidRPr="00286B96">
        <w:rPr>
          <w:rFonts w:ascii="Times New Roman" w:eastAsia="Times New Roman" w:hAnsi="Times New Roman" w:cs="Times New Roman"/>
          <w:color w:val="000000"/>
          <w:lang w:val="en-CA"/>
        </w:rPr>
        <w:t xml:space="preserve"> know the curr</w:t>
      </w:r>
      <w:r w:rsidR="00CE6BCE" w:rsidRPr="00286B96">
        <w:rPr>
          <w:rFonts w:ascii="Times New Roman" w:eastAsia="Times New Roman" w:hAnsi="Times New Roman" w:cs="Times New Roman"/>
          <w:color w:val="000000"/>
          <w:lang w:val="en-CA"/>
        </w:rPr>
        <w:t xml:space="preserve">iculum </w:t>
      </w:r>
      <w:r w:rsidR="00A67CBA" w:rsidRPr="00286B96">
        <w:rPr>
          <w:rFonts w:ascii="Times New Roman" w:eastAsia="Times New Roman" w:hAnsi="Times New Roman" w:cs="Times New Roman"/>
          <w:color w:val="000000"/>
          <w:lang w:val="en-CA"/>
        </w:rPr>
        <w:t xml:space="preserve"> in connection to the ch</w:t>
      </w:r>
      <w:r w:rsidR="00CE6BCE" w:rsidRPr="00286B96">
        <w:rPr>
          <w:rFonts w:ascii="Times New Roman" w:eastAsia="Times New Roman" w:hAnsi="Times New Roman" w:cs="Times New Roman"/>
          <w:color w:val="000000"/>
          <w:lang w:val="en-CA"/>
        </w:rPr>
        <w:t xml:space="preserve">ildren … </w:t>
      </w:r>
      <w:r w:rsidR="00A67CBA" w:rsidRPr="00286B96">
        <w:rPr>
          <w:rFonts w:ascii="Times New Roman" w:eastAsia="Times New Roman" w:hAnsi="Times New Roman" w:cs="Times New Roman"/>
          <w:color w:val="000000"/>
          <w:lang w:val="en-CA"/>
        </w:rPr>
        <w:t xml:space="preserve"> think creatively</w:t>
      </w:r>
      <w:r w:rsidR="00CE6BCE" w:rsidRPr="00286B96">
        <w:rPr>
          <w:rFonts w:ascii="Times New Roman" w:eastAsia="Times New Roman" w:hAnsi="Times New Roman" w:cs="Times New Roman"/>
          <w:color w:val="000000"/>
          <w:lang w:val="en-CA"/>
        </w:rPr>
        <w:t xml:space="preserve"> … use assessment </w:t>
      </w:r>
      <w:r w:rsidR="00A67CBA" w:rsidRPr="00286B96">
        <w:rPr>
          <w:rFonts w:ascii="Times New Roman" w:eastAsia="Times New Roman" w:hAnsi="Times New Roman" w:cs="Times New Roman"/>
          <w:color w:val="000000"/>
          <w:lang w:val="en-CA"/>
        </w:rPr>
        <w:t>to under</w:t>
      </w:r>
      <w:r w:rsidR="00CE6BCE" w:rsidRPr="00286B96">
        <w:rPr>
          <w:rFonts w:ascii="Times New Roman" w:eastAsia="Times New Roman" w:hAnsi="Times New Roman" w:cs="Times New Roman"/>
          <w:color w:val="000000"/>
          <w:lang w:val="en-CA"/>
        </w:rPr>
        <w:t xml:space="preserve">stand </w:t>
      </w:r>
      <w:r w:rsidR="00A67CBA" w:rsidRPr="00286B96">
        <w:rPr>
          <w:rFonts w:ascii="Times New Roman" w:eastAsia="Times New Roman" w:hAnsi="Times New Roman" w:cs="Times New Roman"/>
          <w:color w:val="000000"/>
          <w:lang w:val="en-CA"/>
        </w:rPr>
        <w:t>the ch</w:t>
      </w:r>
      <w:r w:rsidR="00CE6BCE" w:rsidRPr="00286B96">
        <w:rPr>
          <w:rFonts w:ascii="Times New Roman" w:eastAsia="Times New Roman" w:hAnsi="Times New Roman" w:cs="Times New Roman"/>
          <w:color w:val="000000"/>
          <w:lang w:val="en-CA"/>
        </w:rPr>
        <w:t>ildren.”</w:t>
      </w:r>
    </w:p>
    <w:p w14:paraId="54ED58DC" w14:textId="72BA47B3" w:rsidR="00A67CBA" w:rsidRPr="00286B96" w:rsidRDefault="00CF238E" w:rsidP="00286B96">
      <w:pPr>
        <w:pStyle w:val="ListParagraph"/>
        <w:numPr>
          <w:ilvl w:val="0"/>
          <w:numId w:val="20"/>
        </w:numPr>
        <w:rPr>
          <w:rFonts w:ascii="Times New Roman" w:eastAsia="Times New Roman" w:hAnsi="Times New Roman" w:cs="Times New Roman"/>
          <w:color w:val="000000"/>
          <w:lang w:val="en-CA"/>
        </w:rPr>
      </w:pPr>
      <w:r w:rsidRPr="00286B96">
        <w:rPr>
          <w:rFonts w:ascii="Times New Roman" w:eastAsia="Times New Roman" w:hAnsi="Times New Roman" w:cs="Times New Roman"/>
          <w:color w:val="000000"/>
          <w:lang w:val="en-CA"/>
        </w:rPr>
        <w:t>Bob</w:t>
      </w:r>
      <w:r w:rsidR="00CE6BCE" w:rsidRPr="00286B96">
        <w:rPr>
          <w:rFonts w:ascii="Times New Roman" w:eastAsia="Times New Roman" w:hAnsi="Times New Roman" w:cs="Times New Roman"/>
          <w:color w:val="000000"/>
          <w:lang w:val="en-CA"/>
        </w:rPr>
        <w:t xml:space="preserve"> hopes to have his “student teachers learn to </w:t>
      </w:r>
      <w:r w:rsidR="00A67CBA" w:rsidRPr="00286B96">
        <w:rPr>
          <w:rFonts w:ascii="Times New Roman" w:eastAsia="Times New Roman" w:hAnsi="Times New Roman" w:cs="Times New Roman"/>
          <w:color w:val="000000"/>
          <w:lang w:val="en-CA"/>
        </w:rPr>
        <w:t>focus on the students</w:t>
      </w:r>
      <w:r w:rsidR="008C3356" w:rsidRPr="00286B96">
        <w:rPr>
          <w:rFonts w:ascii="Times New Roman" w:eastAsia="Times New Roman" w:hAnsi="Times New Roman" w:cs="Times New Roman"/>
          <w:color w:val="000000"/>
          <w:lang w:val="en-CA"/>
        </w:rPr>
        <w:t xml:space="preserve"> …</w:t>
      </w:r>
      <w:r w:rsidR="00CE6BCE" w:rsidRPr="00286B96">
        <w:rPr>
          <w:rFonts w:ascii="Times New Roman" w:eastAsia="Times New Roman" w:hAnsi="Times New Roman" w:cs="Times New Roman"/>
          <w:color w:val="000000"/>
          <w:lang w:val="en-CA"/>
        </w:rPr>
        <w:t xml:space="preserve"> </w:t>
      </w:r>
      <w:r w:rsidR="008C3356" w:rsidRPr="00286B96">
        <w:rPr>
          <w:rFonts w:ascii="Times New Roman" w:eastAsia="Times New Roman" w:hAnsi="Times New Roman" w:cs="Times New Roman"/>
          <w:color w:val="000000"/>
          <w:lang w:val="en-CA"/>
        </w:rPr>
        <w:t xml:space="preserve">to </w:t>
      </w:r>
      <w:r w:rsidR="00A67CBA" w:rsidRPr="00286B96">
        <w:rPr>
          <w:rFonts w:ascii="Times New Roman" w:eastAsia="Times New Roman" w:hAnsi="Times New Roman" w:cs="Times New Roman"/>
          <w:color w:val="000000"/>
          <w:lang w:val="en-CA"/>
        </w:rPr>
        <w:t>unpack their beliefs</w:t>
      </w:r>
      <w:r w:rsidR="00CE6BCE" w:rsidRPr="00286B96">
        <w:rPr>
          <w:rFonts w:ascii="Times New Roman" w:eastAsia="Times New Roman" w:hAnsi="Times New Roman" w:cs="Times New Roman"/>
          <w:color w:val="000000"/>
          <w:lang w:val="en-CA"/>
        </w:rPr>
        <w:t xml:space="preserve"> </w:t>
      </w:r>
      <w:r w:rsidR="008C3356" w:rsidRPr="00286B96">
        <w:rPr>
          <w:rFonts w:ascii="Times New Roman" w:eastAsia="Times New Roman" w:hAnsi="Times New Roman" w:cs="Times New Roman"/>
          <w:color w:val="000000"/>
          <w:lang w:val="en-CA"/>
        </w:rPr>
        <w:t xml:space="preserve"> [</w:t>
      </w:r>
      <w:r w:rsidR="00CE6BCE" w:rsidRPr="00286B96">
        <w:rPr>
          <w:rFonts w:ascii="Times New Roman" w:eastAsia="Times New Roman" w:hAnsi="Times New Roman" w:cs="Times New Roman"/>
          <w:color w:val="000000"/>
          <w:lang w:val="en-CA"/>
        </w:rPr>
        <w:t>about schooling</w:t>
      </w:r>
      <w:r w:rsidR="008C3356" w:rsidRPr="00286B96">
        <w:rPr>
          <w:rFonts w:ascii="Times New Roman" w:eastAsia="Times New Roman" w:hAnsi="Times New Roman" w:cs="Times New Roman"/>
          <w:color w:val="000000"/>
          <w:lang w:val="en-CA"/>
        </w:rPr>
        <w:t xml:space="preserve">] … and to </w:t>
      </w:r>
      <w:r w:rsidR="00CE6BCE" w:rsidRPr="00286B96">
        <w:rPr>
          <w:rFonts w:ascii="Times New Roman" w:eastAsia="Times New Roman" w:hAnsi="Times New Roman" w:cs="Times New Roman"/>
          <w:color w:val="000000"/>
          <w:lang w:val="en-CA"/>
        </w:rPr>
        <w:t>develop</w:t>
      </w:r>
      <w:r w:rsidR="00A67CBA" w:rsidRPr="00286B96">
        <w:rPr>
          <w:rFonts w:ascii="Times New Roman" w:eastAsia="Times New Roman" w:hAnsi="Times New Roman" w:cs="Times New Roman"/>
          <w:color w:val="000000"/>
          <w:lang w:val="en-CA"/>
        </w:rPr>
        <w:t xml:space="preserve"> an identity as a prof</w:t>
      </w:r>
      <w:r w:rsidR="00CE6BCE" w:rsidRPr="00286B96">
        <w:rPr>
          <w:rFonts w:ascii="Times New Roman" w:eastAsia="Times New Roman" w:hAnsi="Times New Roman" w:cs="Times New Roman"/>
          <w:color w:val="000000"/>
          <w:lang w:val="en-CA"/>
        </w:rPr>
        <w:t xml:space="preserve">essional.” </w:t>
      </w:r>
    </w:p>
    <w:p w14:paraId="59BC23F5" w14:textId="32F3C8F0" w:rsidR="00CE6BCE" w:rsidRPr="00286B96" w:rsidRDefault="00CF238E" w:rsidP="00286B96">
      <w:pPr>
        <w:pStyle w:val="ListParagraph"/>
        <w:numPr>
          <w:ilvl w:val="0"/>
          <w:numId w:val="20"/>
        </w:numPr>
        <w:rPr>
          <w:rFonts w:ascii="Times New Roman" w:eastAsia="Times New Roman" w:hAnsi="Times New Roman" w:cs="Times New Roman"/>
          <w:color w:val="000000"/>
          <w:lang w:val="en-CA"/>
        </w:rPr>
      </w:pPr>
      <w:r w:rsidRPr="00286B96">
        <w:rPr>
          <w:rFonts w:ascii="Times New Roman" w:eastAsia="Times New Roman" w:hAnsi="Times New Roman" w:cs="Times New Roman"/>
          <w:color w:val="000000"/>
          <w:lang w:val="en-CA"/>
        </w:rPr>
        <w:t>Martha Ann</w:t>
      </w:r>
      <w:r w:rsidR="00CE6BCE" w:rsidRPr="00286B96">
        <w:rPr>
          <w:rFonts w:ascii="Times New Roman" w:eastAsia="Times New Roman" w:hAnsi="Times New Roman" w:cs="Times New Roman"/>
          <w:color w:val="000000"/>
          <w:lang w:val="en-CA"/>
        </w:rPr>
        <w:t xml:space="preserve"> through her course </w:t>
      </w:r>
      <w:r w:rsidR="00B44BA3" w:rsidRPr="00286B96">
        <w:rPr>
          <w:rFonts w:ascii="Times New Roman" w:eastAsia="Times New Roman" w:hAnsi="Times New Roman" w:cs="Times New Roman"/>
          <w:color w:val="000000"/>
          <w:lang w:val="en-CA"/>
        </w:rPr>
        <w:t>aims to have student teachers</w:t>
      </w:r>
      <w:r w:rsidR="00CE6BCE" w:rsidRPr="00286B96">
        <w:rPr>
          <w:rFonts w:ascii="Times New Roman" w:eastAsia="Times New Roman" w:hAnsi="Times New Roman" w:cs="Times New Roman"/>
          <w:color w:val="000000"/>
          <w:lang w:val="en-CA"/>
        </w:rPr>
        <w:t xml:space="preserve"> develop a “</w:t>
      </w:r>
      <w:r w:rsidR="00A67CBA" w:rsidRPr="00286B96">
        <w:rPr>
          <w:rFonts w:ascii="Times New Roman" w:eastAsia="Times New Roman" w:hAnsi="Times New Roman" w:cs="Times New Roman"/>
          <w:color w:val="000000"/>
          <w:lang w:val="en-CA"/>
        </w:rPr>
        <w:t>sense of self-efficacy</w:t>
      </w:r>
      <w:r w:rsidR="00CE6BCE" w:rsidRPr="00286B96">
        <w:rPr>
          <w:rFonts w:ascii="Times New Roman" w:eastAsia="Times New Roman" w:hAnsi="Times New Roman" w:cs="Times New Roman"/>
          <w:color w:val="000000"/>
          <w:lang w:val="en-CA"/>
        </w:rPr>
        <w:t xml:space="preserve"> … learn to take initiative … </w:t>
      </w:r>
      <w:r w:rsidR="00A67CBA" w:rsidRPr="00286B96">
        <w:rPr>
          <w:rFonts w:ascii="Times New Roman" w:eastAsia="Times New Roman" w:hAnsi="Times New Roman" w:cs="Times New Roman"/>
          <w:color w:val="000000"/>
          <w:lang w:val="en-CA"/>
        </w:rPr>
        <w:t>understand litera</w:t>
      </w:r>
      <w:r w:rsidR="00CE6BCE" w:rsidRPr="00286B96">
        <w:rPr>
          <w:rFonts w:ascii="Times New Roman" w:eastAsia="Times New Roman" w:hAnsi="Times New Roman" w:cs="Times New Roman"/>
          <w:color w:val="000000"/>
          <w:lang w:val="en-CA"/>
        </w:rPr>
        <w:t>c</w:t>
      </w:r>
      <w:r w:rsidR="00A67CBA" w:rsidRPr="00286B96">
        <w:rPr>
          <w:rFonts w:ascii="Times New Roman" w:eastAsia="Times New Roman" w:hAnsi="Times New Roman" w:cs="Times New Roman"/>
          <w:color w:val="000000"/>
          <w:lang w:val="en-CA"/>
        </w:rPr>
        <w:t>y strands</w:t>
      </w:r>
      <w:r w:rsidR="008C3356" w:rsidRPr="00286B96">
        <w:rPr>
          <w:rFonts w:ascii="Times New Roman" w:eastAsia="Times New Roman" w:hAnsi="Times New Roman" w:cs="Times New Roman"/>
          <w:color w:val="000000"/>
          <w:lang w:val="en-CA"/>
        </w:rPr>
        <w:t xml:space="preserve"> [in the curriculum] …. </w:t>
      </w:r>
      <w:proofErr w:type="gramStart"/>
      <w:r w:rsidR="008C3356" w:rsidRPr="00286B96">
        <w:rPr>
          <w:rFonts w:ascii="Times New Roman" w:eastAsia="Times New Roman" w:hAnsi="Times New Roman" w:cs="Times New Roman"/>
          <w:color w:val="000000"/>
          <w:lang w:val="en-CA"/>
        </w:rPr>
        <w:t>k</w:t>
      </w:r>
      <w:r w:rsidR="00CE6BCE" w:rsidRPr="00286B96">
        <w:rPr>
          <w:rFonts w:ascii="Times New Roman" w:eastAsia="Times New Roman" w:hAnsi="Times New Roman" w:cs="Times New Roman"/>
          <w:color w:val="000000"/>
          <w:lang w:val="en-CA"/>
        </w:rPr>
        <w:t>now</w:t>
      </w:r>
      <w:proofErr w:type="gramEnd"/>
      <w:r w:rsidR="00CE6BCE" w:rsidRPr="00286B96">
        <w:rPr>
          <w:rFonts w:ascii="Times New Roman" w:eastAsia="Times New Roman" w:hAnsi="Times New Roman" w:cs="Times New Roman"/>
          <w:color w:val="000000"/>
          <w:lang w:val="en-CA"/>
        </w:rPr>
        <w:t xml:space="preserve"> </w:t>
      </w:r>
      <w:r w:rsidR="00A67CBA" w:rsidRPr="00286B96">
        <w:rPr>
          <w:rFonts w:ascii="Times New Roman" w:eastAsia="Times New Roman" w:hAnsi="Times New Roman" w:cs="Times New Roman"/>
          <w:color w:val="000000"/>
          <w:lang w:val="en-CA"/>
        </w:rPr>
        <w:t>children's literature</w:t>
      </w:r>
      <w:r w:rsidR="00CE6BCE" w:rsidRPr="00286B96">
        <w:rPr>
          <w:rFonts w:ascii="Times New Roman" w:eastAsia="Times New Roman" w:hAnsi="Times New Roman" w:cs="Times New Roman"/>
          <w:color w:val="000000"/>
          <w:lang w:val="en-CA"/>
        </w:rPr>
        <w:t xml:space="preserve"> … develop a </w:t>
      </w:r>
      <w:r w:rsidR="00A67CBA" w:rsidRPr="00286B96">
        <w:rPr>
          <w:rFonts w:ascii="Times New Roman" w:eastAsia="Times New Roman" w:hAnsi="Times New Roman" w:cs="Times New Roman"/>
          <w:color w:val="000000"/>
          <w:lang w:val="en-CA"/>
        </w:rPr>
        <w:t>process approach</w:t>
      </w:r>
      <w:r w:rsidR="003A2B43" w:rsidRPr="00286B96">
        <w:rPr>
          <w:rFonts w:ascii="Times New Roman" w:eastAsia="Times New Roman" w:hAnsi="Times New Roman" w:cs="Times New Roman"/>
          <w:color w:val="000000"/>
          <w:lang w:val="en-CA"/>
        </w:rPr>
        <w:t xml:space="preserve"> [to teaching</w:t>
      </w:r>
      <w:r w:rsidR="008C3356" w:rsidRPr="00286B96">
        <w:rPr>
          <w:rFonts w:ascii="Times New Roman" w:eastAsia="Times New Roman" w:hAnsi="Times New Roman" w:cs="Times New Roman"/>
          <w:color w:val="000000"/>
          <w:lang w:val="en-CA"/>
        </w:rPr>
        <w:t>]</w:t>
      </w:r>
      <w:r w:rsidR="00CE6BCE" w:rsidRPr="00286B96">
        <w:rPr>
          <w:rFonts w:ascii="Times New Roman" w:eastAsia="Times New Roman" w:hAnsi="Times New Roman" w:cs="Times New Roman"/>
          <w:color w:val="000000"/>
          <w:lang w:val="en-CA"/>
        </w:rPr>
        <w:t xml:space="preserve"> … </w:t>
      </w:r>
      <w:r w:rsidR="00A67CBA" w:rsidRPr="00286B96">
        <w:rPr>
          <w:rFonts w:ascii="Times New Roman" w:eastAsia="Times New Roman" w:hAnsi="Times New Roman" w:cs="Times New Roman"/>
          <w:color w:val="000000"/>
          <w:lang w:val="en-CA"/>
        </w:rPr>
        <w:t xml:space="preserve"> empower</w:t>
      </w:r>
      <w:r w:rsidR="00CE6BCE" w:rsidRPr="00286B96">
        <w:rPr>
          <w:rFonts w:ascii="Times New Roman" w:eastAsia="Times New Roman" w:hAnsi="Times New Roman" w:cs="Times New Roman"/>
          <w:color w:val="000000"/>
          <w:lang w:val="en-CA"/>
        </w:rPr>
        <w:t xml:space="preserve"> </w:t>
      </w:r>
      <w:r w:rsidR="00A67CBA" w:rsidRPr="00286B96">
        <w:rPr>
          <w:rFonts w:ascii="Times New Roman" w:eastAsia="Times New Roman" w:hAnsi="Times New Roman" w:cs="Times New Roman"/>
          <w:color w:val="000000"/>
          <w:lang w:val="en-CA"/>
        </w:rPr>
        <w:t>students</w:t>
      </w:r>
      <w:r w:rsidR="00CE6BCE" w:rsidRPr="00286B96">
        <w:rPr>
          <w:rFonts w:ascii="Times New Roman" w:eastAsia="Times New Roman" w:hAnsi="Times New Roman" w:cs="Times New Roman"/>
          <w:color w:val="000000"/>
          <w:lang w:val="en-CA"/>
        </w:rPr>
        <w:t xml:space="preserve">.” </w:t>
      </w:r>
    </w:p>
    <w:p w14:paraId="0946FD49" w14:textId="44879BD5" w:rsidR="00AA36EB" w:rsidRPr="00286B96" w:rsidRDefault="00CF238E" w:rsidP="00286B96">
      <w:pPr>
        <w:pStyle w:val="ListParagraph"/>
        <w:numPr>
          <w:ilvl w:val="0"/>
          <w:numId w:val="20"/>
        </w:numPr>
        <w:rPr>
          <w:rFonts w:ascii="Times New Roman" w:eastAsia="Times New Roman" w:hAnsi="Times New Roman" w:cs="Times New Roman"/>
          <w:color w:val="000000"/>
          <w:lang w:val="en-CA"/>
        </w:rPr>
      </w:pPr>
      <w:r w:rsidRPr="00286B96">
        <w:rPr>
          <w:rFonts w:ascii="Times New Roman" w:eastAsia="Times New Roman" w:hAnsi="Times New Roman" w:cs="Times New Roman"/>
          <w:color w:val="000000"/>
          <w:lang w:val="en-CA"/>
        </w:rPr>
        <w:t>Margie</w:t>
      </w:r>
      <w:r w:rsidR="001F7A6A" w:rsidRPr="00286B96">
        <w:rPr>
          <w:rFonts w:ascii="Times New Roman" w:eastAsia="Times New Roman" w:hAnsi="Times New Roman" w:cs="Times New Roman"/>
          <w:color w:val="000000"/>
          <w:lang w:val="en-CA"/>
        </w:rPr>
        <w:t xml:space="preserve"> </w:t>
      </w:r>
      <w:r w:rsidR="00AA36EB" w:rsidRPr="00286B96">
        <w:rPr>
          <w:rFonts w:ascii="Times New Roman" w:eastAsia="Times New Roman" w:hAnsi="Times New Roman" w:cs="Times New Roman"/>
          <w:color w:val="000000"/>
          <w:lang w:val="en-CA"/>
        </w:rPr>
        <w:t>believes “each student needs to figure o</w:t>
      </w:r>
      <w:r w:rsidR="008C3356" w:rsidRPr="00286B96">
        <w:rPr>
          <w:rFonts w:ascii="Times New Roman" w:eastAsia="Times New Roman" w:hAnsi="Times New Roman" w:cs="Times New Roman"/>
          <w:color w:val="000000"/>
          <w:lang w:val="en-CA"/>
        </w:rPr>
        <w:t xml:space="preserve">ut what he or she needs to know … </w:t>
      </w:r>
      <w:r w:rsidR="00AA36EB" w:rsidRPr="00286B96">
        <w:rPr>
          <w:rFonts w:ascii="Times New Roman" w:eastAsia="Times New Roman" w:hAnsi="Times New Roman" w:cs="Times New Roman"/>
          <w:color w:val="000000"/>
          <w:lang w:val="en-CA"/>
        </w:rPr>
        <w:t xml:space="preserve">they need to know how to ask questions … know to observe their students.” </w:t>
      </w:r>
    </w:p>
    <w:p w14:paraId="44B21BE7" w14:textId="36A6B28B" w:rsidR="00017703" w:rsidRPr="00286B96" w:rsidRDefault="00CF238E" w:rsidP="00286B96">
      <w:pPr>
        <w:pStyle w:val="ListParagraph"/>
        <w:numPr>
          <w:ilvl w:val="0"/>
          <w:numId w:val="20"/>
        </w:numPr>
        <w:rPr>
          <w:rFonts w:ascii="Times New Roman" w:hAnsi="Times New Roman" w:cs="Times New Roman"/>
        </w:rPr>
      </w:pPr>
      <w:r w:rsidRPr="00286B96">
        <w:rPr>
          <w:rFonts w:ascii="Times New Roman" w:hAnsi="Times New Roman" w:cs="Times New Roman"/>
        </w:rPr>
        <w:t>Chester</w:t>
      </w:r>
      <w:r w:rsidR="00CE6BCE" w:rsidRPr="00286B96">
        <w:rPr>
          <w:rFonts w:ascii="Times New Roman" w:hAnsi="Times New Roman" w:cs="Times New Roman"/>
        </w:rPr>
        <w:t xml:space="preserve"> recognizes that “</w:t>
      </w:r>
      <w:r w:rsidR="00B44BA3" w:rsidRPr="00286B96">
        <w:rPr>
          <w:rFonts w:ascii="Times New Roman" w:hAnsi="Times New Roman" w:cs="Times New Roman"/>
        </w:rPr>
        <w:t>wi</w:t>
      </w:r>
      <w:r w:rsidR="00017703" w:rsidRPr="00286B96">
        <w:rPr>
          <w:rFonts w:ascii="Times New Roman" w:hAnsi="Times New Roman" w:cs="Times New Roman"/>
        </w:rPr>
        <w:t>th a one-year course, you’ve got to fit a lot in.  But we had kind of structured lessons and seminars and more group work to follow up some of the topics that we’d been introducing. So it was trying to set it in the context of what they saw in school. It was trying to relate theory to practical applications.</w:t>
      </w:r>
      <w:r w:rsidR="00CE6BCE" w:rsidRPr="00286B96">
        <w:rPr>
          <w:rFonts w:ascii="Times New Roman" w:hAnsi="Times New Roman" w:cs="Times New Roman"/>
        </w:rPr>
        <w:t>”</w:t>
      </w:r>
    </w:p>
    <w:p w14:paraId="0DDF4FE7" w14:textId="59DA9EDF" w:rsidR="00AA36EB" w:rsidRPr="00286B96" w:rsidRDefault="00CF238E" w:rsidP="00286B96">
      <w:pPr>
        <w:pStyle w:val="ListParagraph"/>
        <w:numPr>
          <w:ilvl w:val="0"/>
          <w:numId w:val="20"/>
        </w:numPr>
        <w:rPr>
          <w:rFonts w:ascii="Times New Roman" w:eastAsia="Times New Roman" w:hAnsi="Times New Roman" w:cs="Times New Roman"/>
          <w:color w:val="000000"/>
          <w:lang w:val="en-CA"/>
        </w:rPr>
      </w:pPr>
      <w:r w:rsidRPr="00286B96">
        <w:rPr>
          <w:rFonts w:ascii="Times New Roman" w:hAnsi="Times New Roman" w:cs="Times New Roman"/>
        </w:rPr>
        <w:t>Jessie</w:t>
      </w:r>
      <w:r w:rsidR="00AA36EB" w:rsidRPr="00286B96">
        <w:rPr>
          <w:rFonts w:ascii="Times New Roman" w:hAnsi="Times New Roman" w:cs="Times New Roman"/>
        </w:rPr>
        <w:t xml:space="preserve"> aims to “</w:t>
      </w:r>
      <w:r w:rsidR="00AA36EB" w:rsidRPr="00286B96">
        <w:rPr>
          <w:rFonts w:ascii="Times New Roman" w:eastAsia="Times New Roman" w:hAnsi="Times New Roman" w:cs="Times New Roman"/>
          <w:color w:val="000000"/>
          <w:lang w:val="en-CA"/>
        </w:rPr>
        <w:t xml:space="preserve">operationalize the theory” of literacy in her course.  </w:t>
      </w:r>
    </w:p>
    <w:p w14:paraId="12A77348" w14:textId="77777777" w:rsidR="003D1ED1" w:rsidRDefault="003D1ED1" w:rsidP="003D1E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pPr>
    </w:p>
    <w:p w14:paraId="37CE5253" w14:textId="599EAA57" w:rsidR="00CE6BCE" w:rsidRPr="003C3DBE" w:rsidRDefault="00286B96" w:rsidP="00286B96">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42"/>
      </w:pPr>
      <w:r>
        <w:t xml:space="preserve">Like many of the participants, </w:t>
      </w:r>
      <w:r w:rsidR="00CF238E">
        <w:t>Carolina</w:t>
      </w:r>
      <w:r w:rsidR="003D1ED1">
        <w:t xml:space="preserve">’s goals </w:t>
      </w:r>
      <w:r>
        <w:t>were</w:t>
      </w:r>
      <w:r w:rsidR="003D1ED1">
        <w:t xml:space="preserve"> </w:t>
      </w:r>
      <w:r w:rsidR="003E4870" w:rsidRPr="003C3DBE">
        <w:t>complex</w:t>
      </w:r>
      <w:r w:rsidR="003D1ED1">
        <w:t xml:space="preserve">. Only </w:t>
      </w:r>
      <w:r w:rsidR="000F7F5C">
        <w:t>an experie</w:t>
      </w:r>
      <w:r w:rsidR="003D1ED1">
        <w:t>nced teacher educator who knows</w:t>
      </w:r>
      <w:r>
        <w:t xml:space="preserve"> </w:t>
      </w:r>
      <w:r w:rsidR="003D1ED1">
        <w:t xml:space="preserve">her </w:t>
      </w:r>
      <w:r w:rsidR="000F7F5C">
        <w:t>colleagues and context could achieve</w:t>
      </w:r>
      <w:r w:rsidR="003D1ED1">
        <w:t xml:space="preserve"> them</w:t>
      </w:r>
      <w:r w:rsidR="00CE6BCE" w:rsidRPr="003C3DBE">
        <w:t xml:space="preserve">: </w:t>
      </w:r>
    </w:p>
    <w:p w14:paraId="50D34F87" w14:textId="77777777" w:rsidR="00CE6BCE" w:rsidRPr="003C3DBE" w:rsidRDefault="00CE6BCE" w:rsidP="003C3D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567"/>
      </w:pPr>
    </w:p>
    <w:p w14:paraId="1B56B7F4" w14:textId="17BA1D7F" w:rsidR="00017703" w:rsidRPr="003C3DBE" w:rsidRDefault="000F7F5C" w:rsidP="003C3D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567"/>
      </w:pPr>
      <w:r>
        <w:t xml:space="preserve">You have </w:t>
      </w:r>
      <w:r w:rsidR="00017703" w:rsidRPr="003C3DBE">
        <w:t>an overall sense of what this course is working towards</w:t>
      </w:r>
      <w:r w:rsidR="008C3356">
        <w:t>. Y</w:t>
      </w:r>
      <w:r w:rsidR="00017703" w:rsidRPr="003C3DBE">
        <w:t>ou’re able to make connections not just to literacy and what's happening in our English subjects across years and through the degree but also to the other subjects</w:t>
      </w:r>
      <w:r w:rsidR="008C3356">
        <w:t>. Y</w:t>
      </w:r>
      <w:r w:rsidR="00017703" w:rsidRPr="003C3DBE">
        <w:t xml:space="preserve">ou can make very explicit connections for when they, for example </w:t>
      </w:r>
      <w:r w:rsidR="008C3356">
        <w:t xml:space="preserve">are </w:t>
      </w:r>
      <w:r w:rsidR="00017703" w:rsidRPr="003C3DBE">
        <w:t>working in child development and understanding those theories. If you are able to bring those other perspectives to your teaching it’s not just an is</w:t>
      </w:r>
      <w:r w:rsidR="008C3356">
        <w:t xml:space="preserve">olated silo of information </w:t>
      </w:r>
      <w:r w:rsidR="00017703" w:rsidRPr="003C3DBE">
        <w:t xml:space="preserve">they are getting in my subject. </w:t>
      </w:r>
    </w:p>
    <w:p w14:paraId="68DBD119" w14:textId="77777777" w:rsidR="00017703" w:rsidRPr="003C3DBE" w:rsidRDefault="00017703" w:rsidP="003C3DBE">
      <w:pPr>
        <w:tabs>
          <w:tab w:val="left" w:pos="851"/>
          <w:tab w:val="left" w:pos="360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851"/>
      </w:pPr>
    </w:p>
    <w:p w14:paraId="484FFACE" w14:textId="1510851C" w:rsidR="00A67CBA" w:rsidRPr="003C3DBE" w:rsidRDefault="003D1ED1" w:rsidP="003C3DBE">
      <w:pPr>
        <w:rPr>
          <w:rFonts w:eastAsia="Times New Roman"/>
          <w:color w:val="000000"/>
          <w:lang w:val="en-CA"/>
        </w:rPr>
      </w:pPr>
      <w:r>
        <w:rPr>
          <w:rFonts w:eastAsia="Times New Roman"/>
          <w:color w:val="000000"/>
          <w:lang w:val="en-CA"/>
        </w:rPr>
        <w:t xml:space="preserve">When we looked across the wide number of </w:t>
      </w:r>
      <w:r w:rsidR="00B96E6F" w:rsidRPr="003C3DBE">
        <w:rPr>
          <w:rFonts w:eastAsia="Times New Roman"/>
          <w:color w:val="000000"/>
          <w:lang w:val="en-CA"/>
        </w:rPr>
        <w:t xml:space="preserve">goals </w:t>
      </w:r>
      <w:r>
        <w:rPr>
          <w:rFonts w:eastAsia="Times New Roman"/>
          <w:color w:val="000000"/>
          <w:lang w:val="en-CA"/>
        </w:rPr>
        <w:t xml:space="preserve">we concluded they </w:t>
      </w:r>
      <w:r w:rsidR="00B96E6F" w:rsidRPr="003C3DBE">
        <w:rPr>
          <w:rFonts w:eastAsia="Times New Roman"/>
          <w:color w:val="000000"/>
          <w:lang w:val="en-CA"/>
        </w:rPr>
        <w:t>were focused</w:t>
      </w:r>
      <w:r w:rsidR="00770050">
        <w:rPr>
          <w:rFonts w:eastAsia="Times New Roman"/>
          <w:color w:val="000000"/>
          <w:lang w:val="en-CA"/>
        </w:rPr>
        <w:t xml:space="preserve"> both</w:t>
      </w:r>
      <w:r w:rsidR="00B96E6F" w:rsidRPr="003C3DBE">
        <w:rPr>
          <w:rFonts w:eastAsia="Times New Roman"/>
          <w:color w:val="000000"/>
          <w:lang w:val="en-CA"/>
        </w:rPr>
        <w:t xml:space="preserve"> on knowledge development (content of literacy, a repertoire of skills for teaching) and on developing the disposition of a reflective and thoughtful practitioner. </w:t>
      </w:r>
      <w:r w:rsidR="00770050">
        <w:rPr>
          <w:rFonts w:eastAsia="Times New Roman"/>
          <w:color w:val="000000"/>
          <w:lang w:val="en-CA"/>
        </w:rPr>
        <w:t>The LTEs</w:t>
      </w:r>
      <w:r w:rsidR="00B96E6F" w:rsidRPr="003C3DBE">
        <w:rPr>
          <w:rFonts w:eastAsia="Times New Roman"/>
          <w:color w:val="000000"/>
          <w:lang w:val="en-CA"/>
        </w:rPr>
        <w:t xml:space="preserve"> did not see these as</w:t>
      </w:r>
      <w:r w:rsidR="00770050">
        <w:rPr>
          <w:rFonts w:eastAsia="Times New Roman"/>
          <w:color w:val="000000"/>
          <w:lang w:val="en-CA"/>
        </w:rPr>
        <w:t xml:space="preserve"> an</w:t>
      </w:r>
      <w:r w:rsidR="00B96E6F" w:rsidRPr="003C3DBE">
        <w:rPr>
          <w:rFonts w:eastAsia="Times New Roman"/>
          <w:color w:val="000000"/>
          <w:lang w:val="en-CA"/>
        </w:rPr>
        <w:t xml:space="preserve"> “either/or</w:t>
      </w:r>
      <w:r w:rsidR="00770050">
        <w:rPr>
          <w:rFonts w:eastAsia="Times New Roman"/>
          <w:color w:val="000000"/>
          <w:lang w:val="en-CA"/>
        </w:rPr>
        <w:t>,</w:t>
      </w:r>
      <w:r w:rsidR="00B96E6F" w:rsidRPr="003C3DBE">
        <w:rPr>
          <w:rFonts w:eastAsia="Times New Roman"/>
          <w:color w:val="000000"/>
          <w:lang w:val="en-CA"/>
        </w:rPr>
        <w:t xml:space="preserve">” rather they wanted the two to work in a dialogic fashion – one informing the other and vice versa. </w:t>
      </w:r>
    </w:p>
    <w:p w14:paraId="0BE95D46" w14:textId="77777777" w:rsidR="00B96E6F" w:rsidRPr="003C3DBE" w:rsidRDefault="00B96E6F" w:rsidP="003C3DBE"/>
    <w:p w14:paraId="16D11364" w14:textId="197F0605" w:rsidR="00A67CBA" w:rsidRPr="0063731D" w:rsidRDefault="008F68EF" w:rsidP="0063731D">
      <w:pPr>
        <w:rPr>
          <w:b/>
        </w:rPr>
      </w:pPr>
      <w:r>
        <w:rPr>
          <w:b/>
        </w:rPr>
        <w:t xml:space="preserve">Developing a </w:t>
      </w:r>
      <w:r w:rsidR="00A67CBA" w:rsidRPr="0063731D">
        <w:rPr>
          <w:b/>
        </w:rPr>
        <w:t xml:space="preserve">Teaching Style </w:t>
      </w:r>
    </w:p>
    <w:p w14:paraId="7C7C9287" w14:textId="0B45EB94" w:rsidR="00AA36EB" w:rsidRPr="003C3DBE" w:rsidRDefault="00AA36EB" w:rsidP="003C3D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rsidRPr="003C3DBE">
        <w:t xml:space="preserve">In terms of course design </w:t>
      </w:r>
      <w:r w:rsidR="003A2B43" w:rsidRPr="003C3DBE">
        <w:t xml:space="preserve">we </w:t>
      </w:r>
      <w:r w:rsidR="00241FDF">
        <w:t xml:space="preserve">had a series of questions about </w:t>
      </w:r>
      <w:r w:rsidR="003A2B43" w:rsidRPr="003C3DBE">
        <w:t xml:space="preserve">how </w:t>
      </w:r>
      <w:r w:rsidR="004E573B">
        <w:t>they approached</w:t>
      </w:r>
      <w:r w:rsidR="003A2B43" w:rsidRPr="003C3DBE">
        <w:t xml:space="preserve"> designing and implementing their course</w:t>
      </w:r>
      <w:r w:rsidR="004E573B">
        <w:t>s</w:t>
      </w:r>
      <w:r w:rsidR="003A2B43" w:rsidRPr="003C3DBE">
        <w:t xml:space="preserve">. To get a sense of their course planning we asked: </w:t>
      </w:r>
      <w:r w:rsidRPr="003C3DBE">
        <w:t>To what extent is your course o</w:t>
      </w:r>
      <w:r w:rsidR="003E4870" w:rsidRPr="003C3DBE">
        <w:t>rganic or preset?</w:t>
      </w:r>
      <w:r w:rsidRPr="003C3DBE">
        <w:t xml:space="preserve"> </w:t>
      </w:r>
      <w:r w:rsidR="004E573B">
        <w:t>The responses are as follows:</w:t>
      </w:r>
    </w:p>
    <w:p w14:paraId="603D304F" w14:textId="31DAAB8C" w:rsidR="00AA36EB" w:rsidRPr="003C3DBE" w:rsidRDefault="003404F5" w:rsidP="003C3DBE">
      <w:pPr>
        <w:pStyle w:val="ListParagraph"/>
        <w:numPr>
          <w:ilvl w:val="0"/>
          <w:numId w:val="8"/>
        </w:numPr>
        <w:ind w:firstLine="0"/>
        <w:rPr>
          <w:rFonts w:ascii="Times New Roman" w:hAnsi="Times New Roman" w:cs="Times New Roman"/>
        </w:rPr>
      </w:pPr>
      <w:r w:rsidRPr="003C3DBE">
        <w:rPr>
          <w:rFonts w:ascii="Times New Roman" w:hAnsi="Times New Roman" w:cs="Times New Roman"/>
        </w:rPr>
        <w:t>Organic – 7</w:t>
      </w:r>
    </w:p>
    <w:p w14:paraId="26732EED" w14:textId="77777777" w:rsidR="00AA36EB" w:rsidRPr="003C3DBE" w:rsidRDefault="00AA36EB" w:rsidP="003C3DBE">
      <w:pPr>
        <w:pStyle w:val="ListParagraph"/>
        <w:numPr>
          <w:ilvl w:val="0"/>
          <w:numId w:val="8"/>
        </w:numPr>
        <w:ind w:firstLine="0"/>
        <w:rPr>
          <w:rFonts w:ascii="Times New Roman" w:hAnsi="Times New Roman" w:cs="Times New Roman"/>
        </w:rPr>
      </w:pPr>
      <w:r w:rsidRPr="003C3DBE">
        <w:rPr>
          <w:rFonts w:ascii="Times New Roman" w:hAnsi="Times New Roman" w:cs="Times New Roman"/>
        </w:rPr>
        <w:t xml:space="preserve">Preset – 7 </w:t>
      </w:r>
    </w:p>
    <w:p w14:paraId="2BDC06FA" w14:textId="24633C83" w:rsidR="00AA36EB" w:rsidRPr="003C3DBE" w:rsidRDefault="00AA36EB" w:rsidP="003C3DBE">
      <w:pPr>
        <w:pStyle w:val="ListParagraph"/>
        <w:numPr>
          <w:ilvl w:val="0"/>
          <w:numId w:val="8"/>
        </w:numPr>
        <w:ind w:firstLine="0"/>
        <w:rPr>
          <w:rFonts w:ascii="Times New Roman" w:hAnsi="Times New Roman" w:cs="Times New Roman"/>
        </w:rPr>
      </w:pPr>
      <w:r w:rsidRPr="003C3DBE">
        <w:rPr>
          <w:rFonts w:ascii="Times New Roman" w:hAnsi="Times New Roman" w:cs="Times New Roman"/>
        </w:rPr>
        <w:t xml:space="preserve">Combination </w:t>
      </w:r>
      <w:r w:rsidR="003404F5" w:rsidRPr="003C3DBE">
        <w:rPr>
          <w:rFonts w:ascii="Times New Roman" w:hAnsi="Times New Roman" w:cs="Times New Roman"/>
        </w:rPr>
        <w:t>organic and preset – 7</w:t>
      </w:r>
      <w:r w:rsidRPr="003C3DBE">
        <w:rPr>
          <w:rFonts w:ascii="Times New Roman" w:hAnsi="Times New Roman" w:cs="Times New Roman"/>
        </w:rPr>
        <w:t xml:space="preserve"> </w:t>
      </w:r>
    </w:p>
    <w:p w14:paraId="04ED94E7" w14:textId="244F85FB" w:rsidR="00017703" w:rsidRPr="003C3DBE" w:rsidRDefault="003C4610" w:rsidP="003C3D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lastRenderedPageBreak/>
        <w:tab/>
      </w:r>
      <w:r w:rsidR="004E573B">
        <w:t>Their choice of organic or prese</w:t>
      </w:r>
      <w:r w:rsidR="003E4870" w:rsidRPr="003C3DBE">
        <w:t xml:space="preserve">t </w:t>
      </w:r>
      <w:r w:rsidR="00AA36EB" w:rsidRPr="003C3DBE">
        <w:t xml:space="preserve">depended on the level of independence they had </w:t>
      </w:r>
      <w:r w:rsidR="004E573B">
        <w:t>at</w:t>
      </w:r>
      <w:r w:rsidR="00AA36EB" w:rsidRPr="003C3DBE">
        <w:t xml:space="preserve"> their</w:t>
      </w:r>
      <w:r w:rsidR="003E4870" w:rsidRPr="003C3DBE">
        <w:t xml:space="preserve"> institution </w:t>
      </w:r>
      <w:r w:rsidR="004E573B">
        <w:t>as well as</w:t>
      </w:r>
      <w:r w:rsidR="003E4870" w:rsidRPr="003C3DBE">
        <w:t xml:space="preserve"> their own preference</w:t>
      </w:r>
      <w:r w:rsidR="00AA36EB" w:rsidRPr="003C3DBE">
        <w:t xml:space="preserve">. </w:t>
      </w:r>
      <w:r w:rsidR="00CF238E">
        <w:t>Jessie</w:t>
      </w:r>
      <w:r w:rsidR="004E573B">
        <w:t xml:space="preserve"> said</w:t>
      </w:r>
      <w:r w:rsidR="00AA36EB" w:rsidRPr="003C3DBE">
        <w:t xml:space="preserve">, “Well I'm a very organic person” </w:t>
      </w:r>
      <w:r w:rsidR="004E573B">
        <w:t xml:space="preserve">whereas </w:t>
      </w:r>
      <w:r w:rsidR="005E3946" w:rsidRPr="003C3DBE">
        <w:t xml:space="preserve">others like </w:t>
      </w:r>
      <w:r w:rsidR="00CF238E">
        <w:t>Julianna</w:t>
      </w:r>
      <w:r w:rsidR="004E573B">
        <w:t>,</w:t>
      </w:r>
      <w:r w:rsidR="005E3946" w:rsidRPr="003C3DBE">
        <w:t xml:space="preserve"> who w</w:t>
      </w:r>
      <w:r w:rsidR="00AA36EB" w:rsidRPr="003C3DBE">
        <w:t>ork</w:t>
      </w:r>
      <w:r w:rsidR="005E3946" w:rsidRPr="003C3DBE">
        <w:t>ed</w:t>
      </w:r>
      <w:r w:rsidR="00AA36EB" w:rsidRPr="003C3DBE">
        <w:t xml:space="preserve"> </w:t>
      </w:r>
      <w:r w:rsidR="004E573B">
        <w:t xml:space="preserve">on a team, </w:t>
      </w:r>
      <w:r w:rsidR="00AA36EB" w:rsidRPr="003C3DBE">
        <w:t xml:space="preserve">needed to follow the syllabus that had been preset before the course started. </w:t>
      </w:r>
      <w:r w:rsidR="004E573B">
        <w:t>Those</w:t>
      </w:r>
      <w:r w:rsidR="003A2B43" w:rsidRPr="003C3DBE">
        <w:t xml:space="preserve"> </w:t>
      </w:r>
      <w:r w:rsidR="004E573B">
        <w:t xml:space="preserve">who had an organic approach </w:t>
      </w:r>
      <w:r w:rsidR="003A2B43" w:rsidRPr="003C3DBE">
        <w:t>were continually reflecting on their work to gauge student teacher interest and learning and made adj</w:t>
      </w:r>
      <w:r w:rsidR="005D2A4D" w:rsidRPr="003C3DBE">
        <w:t>ustments weekly. Having to be continually revising placed</w:t>
      </w:r>
      <w:r w:rsidR="003A2B43" w:rsidRPr="003C3DBE">
        <w:t xml:space="preserve"> </w:t>
      </w:r>
      <w:r w:rsidR="000F7F5C">
        <w:t xml:space="preserve">pressure </w:t>
      </w:r>
      <w:r w:rsidR="003A2B43" w:rsidRPr="003C3DBE">
        <w:t xml:space="preserve">on them; however, they felt they were meeting the student teachers’ needs. </w:t>
      </w:r>
      <w:r w:rsidR="00547B17">
        <w:t>For those</w:t>
      </w:r>
      <w:r w:rsidR="00B6067E" w:rsidRPr="003C3DBE">
        <w:t xml:space="preserve"> whose courses were preset </w:t>
      </w:r>
      <w:r w:rsidR="00F13F6A">
        <w:t xml:space="preserve">because of the team approach </w:t>
      </w:r>
      <w:r w:rsidR="00B6067E" w:rsidRPr="003C3DBE">
        <w:t xml:space="preserve">often looked for “wiggle room” to meet the </w:t>
      </w:r>
      <w:r w:rsidR="00A70CCA">
        <w:t xml:space="preserve">individual student’s needs. </w:t>
      </w:r>
    </w:p>
    <w:p w14:paraId="29761D0A" w14:textId="77777777" w:rsidR="00017703" w:rsidRPr="003C3DBE" w:rsidRDefault="00017703" w:rsidP="003C3DBE"/>
    <w:p w14:paraId="375B0D74" w14:textId="2C6ABAC8" w:rsidR="00AA36EB" w:rsidRPr="00017743" w:rsidRDefault="003E4870" w:rsidP="003C4610">
      <w:pPr>
        <w:ind w:firstLine="720"/>
      </w:pPr>
      <w:r w:rsidRPr="003C3DBE">
        <w:t xml:space="preserve">Teaching style is personal and complex. </w:t>
      </w:r>
      <w:r w:rsidR="00AA36EB" w:rsidRPr="003C3DBE">
        <w:t>When describing their teaching style</w:t>
      </w:r>
      <w:r w:rsidR="00D07428">
        <w:t>,</w:t>
      </w:r>
      <w:r w:rsidR="00AA36EB" w:rsidRPr="003C3DBE">
        <w:t xml:space="preserve"> </w:t>
      </w:r>
      <w:r w:rsidR="00CC1E22" w:rsidRPr="003C3DBE">
        <w:t>our participants had a range of responses but there were some commonalities, in particular getting to know their students</w:t>
      </w:r>
      <w:r w:rsidR="005E3946" w:rsidRPr="003C3DBE">
        <w:t xml:space="preserve"> was an essential </w:t>
      </w:r>
      <w:r w:rsidR="00EF2243">
        <w:t xml:space="preserve">aspect </w:t>
      </w:r>
      <w:r w:rsidR="005E3946" w:rsidRPr="003C3DBE">
        <w:t xml:space="preserve">of </w:t>
      </w:r>
      <w:r w:rsidR="00A70CCA">
        <w:t xml:space="preserve">their style. </w:t>
      </w:r>
      <w:r w:rsidR="00CC1E22" w:rsidRPr="003C3DBE">
        <w:t xml:space="preserve"> This </w:t>
      </w:r>
      <w:r w:rsidR="00593AED">
        <w:t xml:space="preserve">may be attributed to several </w:t>
      </w:r>
      <w:r w:rsidR="00A7297F">
        <w:t>factors</w:t>
      </w:r>
      <w:r w:rsidR="00593AED">
        <w:t xml:space="preserve">: </w:t>
      </w:r>
      <w:r w:rsidR="00CC1E22" w:rsidRPr="003C3DBE">
        <w:t>increased confidence</w:t>
      </w:r>
      <w:r w:rsidR="00593AED">
        <w:t xml:space="preserve"> allowed them</w:t>
      </w:r>
      <w:r w:rsidR="003A2B43" w:rsidRPr="003C3DBE">
        <w:t xml:space="preserve"> </w:t>
      </w:r>
      <w:r w:rsidR="00593AED">
        <w:t>to</w:t>
      </w:r>
      <w:r w:rsidR="00A70CCA">
        <w:t xml:space="preserve"> </w:t>
      </w:r>
      <w:r w:rsidR="003A2B43" w:rsidRPr="003C3DBE">
        <w:t>blur the boundaries between professor and student</w:t>
      </w:r>
      <w:r w:rsidR="00A70CCA">
        <w:t xml:space="preserve"> without losing credibility</w:t>
      </w:r>
      <w:r w:rsidR="003A2B43" w:rsidRPr="003C3DBE">
        <w:t>;</w:t>
      </w:r>
      <w:r w:rsidRPr="003C3DBE">
        <w:t xml:space="preserve"> </w:t>
      </w:r>
      <w:r w:rsidR="00593AED">
        <w:t>recognized</w:t>
      </w:r>
      <w:r w:rsidR="00CC1E22" w:rsidRPr="003C3DBE">
        <w:t xml:space="preserve"> that they did not have to know “everything”</w:t>
      </w:r>
      <w:r w:rsidR="003A2B43" w:rsidRPr="003C3DBE">
        <w:t xml:space="preserve"> and could draw on stu</w:t>
      </w:r>
      <w:r w:rsidR="007C17E7">
        <w:t xml:space="preserve">dent teachers’ knowledge; and </w:t>
      </w:r>
      <w:r w:rsidR="00593AED">
        <w:t>appreciated</w:t>
      </w:r>
      <w:r w:rsidR="005D4B38">
        <w:t xml:space="preserve"> </w:t>
      </w:r>
      <w:r w:rsidR="003A2B43" w:rsidRPr="003C3DBE">
        <w:t>that</w:t>
      </w:r>
      <w:r w:rsidRPr="003C3DBE">
        <w:t xml:space="preserve"> personal connections with student teac</w:t>
      </w:r>
      <w:r w:rsidR="00A70CCA">
        <w:t>hers strengthens</w:t>
      </w:r>
      <w:r w:rsidRPr="003C3DBE">
        <w:t xml:space="preserve"> learning. </w:t>
      </w:r>
      <w:proofErr w:type="gramStart"/>
      <w:r w:rsidR="00017743">
        <w:t>The  LTEs</w:t>
      </w:r>
      <w:proofErr w:type="gramEnd"/>
      <w:r w:rsidR="00017743">
        <w:t xml:space="preserve"> described their teaching style: </w:t>
      </w:r>
    </w:p>
    <w:p w14:paraId="419C7139" w14:textId="4D8497E6" w:rsidR="00ED65F5" w:rsidRPr="00607255" w:rsidRDefault="00CF238E" w:rsidP="00A833CA">
      <w:pPr>
        <w:pStyle w:val="ListParagraph"/>
        <w:numPr>
          <w:ilvl w:val="0"/>
          <w:numId w:val="21"/>
        </w:numPr>
        <w:rPr>
          <w:rFonts w:ascii="Times New Roman" w:eastAsia="Times New Roman" w:hAnsi="Times New Roman" w:cs="Times New Roman"/>
          <w:color w:val="000000"/>
          <w:lang w:val="en-CA"/>
        </w:rPr>
      </w:pPr>
      <w:r w:rsidRPr="00607255">
        <w:rPr>
          <w:rFonts w:ascii="Times New Roman" w:hAnsi="Times New Roman" w:cs="Times New Roman"/>
        </w:rPr>
        <w:t>Justin</w:t>
      </w:r>
      <w:r w:rsidR="00AA36EB" w:rsidRPr="00607255">
        <w:rPr>
          <w:rFonts w:ascii="Times New Roman" w:hAnsi="Times New Roman" w:cs="Times New Roman"/>
          <w:b/>
        </w:rPr>
        <w:t xml:space="preserve"> </w:t>
      </w:r>
      <w:r w:rsidR="00017743" w:rsidRPr="00607255">
        <w:rPr>
          <w:rFonts w:ascii="Times New Roman" w:eastAsia="Times New Roman" w:hAnsi="Times New Roman" w:cs="Times New Roman"/>
          <w:color w:val="000000"/>
          <w:lang w:val="en-CA"/>
        </w:rPr>
        <w:t>wanted</w:t>
      </w:r>
      <w:r w:rsidR="00ED65F5" w:rsidRPr="00607255">
        <w:rPr>
          <w:rFonts w:ascii="Times New Roman" w:eastAsia="Times New Roman" w:hAnsi="Times New Roman" w:cs="Times New Roman"/>
          <w:color w:val="000000"/>
          <w:lang w:val="en-CA"/>
        </w:rPr>
        <w:t xml:space="preserve"> </w:t>
      </w:r>
      <w:r w:rsidR="00AA36EB" w:rsidRPr="00607255">
        <w:rPr>
          <w:rFonts w:ascii="Times New Roman" w:eastAsia="Times New Roman" w:hAnsi="Times New Roman" w:cs="Times New Roman"/>
          <w:color w:val="000000"/>
          <w:lang w:val="en-CA"/>
        </w:rPr>
        <w:t>“</w:t>
      </w:r>
      <w:r w:rsidR="00ED65F5" w:rsidRPr="00607255">
        <w:rPr>
          <w:rFonts w:ascii="Times New Roman" w:eastAsia="Times New Roman" w:hAnsi="Times New Roman" w:cs="Times New Roman"/>
          <w:color w:val="000000"/>
          <w:lang w:val="en-CA"/>
        </w:rPr>
        <w:t>to be a good listener</w:t>
      </w:r>
      <w:r w:rsidR="00AA36EB" w:rsidRPr="00607255">
        <w:rPr>
          <w:rFonts w:ascii="Times New Roman" w:eastAsia="Times New Roman" w:hAnsi="Times New Roman" w:cs="Times New Roman"/>
          <w:color w:val="000000"/>
          <w:lang w:val="en-CA"/>
        </w:rPr>
        <w:t>.” H</w:t>
      </w:r>
      <w:r w:rsidR="00017743" w:rsidRPr="00607255">
        <w:rPr>
          <w:rFonts w:ascii="Times New Roman" w:eastAsia="Times New Roman" w:hAnsi="Times New Roman" w:cs="Times New Roman"/>
          <w:color w:val="000000"/>
          <w:lang w:val="en-CA"/>
        </w:rPr>
        <w:t>e described</w:t>
      </w:r>
      <w:r w:rsidR="00D50F2C" w:rsidRPr="00607255">
        <w:rPr>
          <w:rFonts w:ascii="Times New Roman" w:eastAsia="Times New Roman" w:hAnsi="Times New Roman" w:cs="Times New Roman"/>
          <w:color w:val="000000"/>
          <w:lang w:val="en-CA"/>
        </w:rPr>
        <w:t xml:space="preserve"> his approach as</w:t>
      </w:r>
      <w:r w:rsidR="00AA36EB" w:rsidRPr="00607255">
        <w:rPr>
          <w:rFonts w:ascii="Times New Roman" w:eastAsia="Times New Roman" w:hAnsi="Times New Roman" w:cs="Times New Roman"/>
          <w:color w:val="000000"/>
          <w:lang w:val="en-CA"/>
        </w:rPr>
        <w:t xml:space="preserve"> “</w:t>
      </w:r>
      <w:r w:rsidR="00ED65F5" w:rsidRPr="00607255">
        <w:rPr>
          <w:rFonts w:ascii="Times New Roman" w:eastAsia="Times New Roman" w:hAnsi="Times New Roman" w:cs="Times New Roman"/>
          <w:color w:val="000000"/>
          <w:lang w:val="en-CA"/>
        </w:rPr>
        <w:t xml:space="preserve">structured but </w:t>
      </w:r>
      <w:r w:rsidR="00CC1E22" w:rsidRPr="00607255">
        <w:rPr>
          <w:rFonts w:ascii="Times New Roman" w:eastAsia="Times New Roman" w:hAnsi="Times New Roman" w:cs="Times New Roman"/>
          <w:color w:val="000000"/>
          <w:lang w:val="en-CA"/>
        </w:rPr>
        <w:t xml:space="preserve">there </w:t>
      </w:r>
      <w:r w:rsidR="00096A2F" w:rsidRPr="00607255">
        <w:rPr>
          <w:rFonts w:ascii="Times New Roman" w:eastAsia="Times New Roman" w:hAnsi="Times New Roman" w:cs="Times New Roman"/>
          <w:color w:val="000000"/>
          <w:lang w:val="en-CA"/>
        </w:rPr>
        <w:t xml:space="preserve">is </w:t>
      </w:r>
      <w:r w:rsidR="00ED65F5" w:rsidRPr="00607255">
        <w:rPr>
          <w:rFonts w:ascii="Times New Roman" w:eastAsia="Times New Roman" w:hAnsi="Times New Roman" w:cs="Times New Roman"/>
          <w:color w:val="000000"/>
          <w:lang w:val="en-CA"/>
        </w:rPr>
        <w:t>t</w:t>
      </w:r>
      <w:r w:rsidR="00AA36EB" w:rsidRPr="00607255">
        <w:rPr>
          <w:rFonts w:ascii="Times New Roman" w:eastAsia="Times New Roman" w:hAnsi="Times New Roman" w:cs="Times New Roman"/>
          <w:color w:val="000000"/>
          <w:lang w:val="en-CA"/>
        </w:rPr>
        <w:t xml:space="preserve">ime for discussion and activity.” </w:t>
      </w:r>
    </w:p>
    <w:p w14:paraId="6F742B60" w14:textId="788F7ED8" w:rsidR="00ED65F5" w:rsidRPr="00607255" w:rsidRDefault="00AA36EB" w:rsidP="00A833CA">
      <w:pPr>
        <w:pStyle w:val="ListParagraph"/>
        <w:numPr>
          <w:ilvl w:val="0"/>
          <w:numId w:val="21"/>
        </w:numPr>
        <w:rPr>
          <w:rFonts w:ascii="Times New Roman" w:eastAsia="Times New Roman" w:hAnsi="Times New Roman" w:cs="Times New Roman"/>
          <w:color w:val="000000"/>
          <w:lang w:val="en-CA"/>
        </w:rPr>
      </w:pPr>
      <w:r w:rsidRPr="00607255">
        <w:rPr>
          <w:rFonts w:ascii="Times New Roman" w:eastAsia="Times New Roman" w:hAnsi="Times New Roman" w:cs="Times New Roman"/>
          <w:color w:val="000000"/>
          <w:lang w:val="en-CA"/>
        </w:rPr>
        <w:t>Mar</w:t>
      </w:r>
      <w:r w:rsidR="001F7A6A" w:rsidRPr="00607255">
        <w:rPr>
          <w:rFonts w:ascii="Times New Roman" w:eastAsia="Times New Roman" w:hAnsi="Times New Roman" w:cs="Times New Roman"/>
          <w:color w:val="000000"/>
          <w:lang w:val="en-CA"/>
        </w:rPr>
        <w:t>gie</w:t>
      </w:r>
      <w:r w:rsidR="00017743" w:rsidRPr="00607255">
        <w:rPr>
          <w:rFonts w:ascii="Times New Roman" w:eastAsia="Times New Roman" w:hAnsi="Times New Roman" w:cs="Times New Roman"/>
          <w:color w:val="000000"/>
          <w:lang w:val="en-CA"/>
        </w:rPr>
        <w:t>’s teaching was</w:t>
      </w:r>
      <w:r w:rsidRPr="00607255">
        <w:rPr>
          <w:rFonts w:ascii="Times New Roman" w:eastAsia="Times New Roman" w:hAnsi="Times New Roman" w:cs="Times New Roman"/>
          <w:color w:val="000000"/>
          <w:lang w:val="en-CA"/>
        </w:rPr>
        <w:t xml:space="preserve"> driven by “i</w:t>
      </w:r>
      <w:r w:rsidR="00ED65F5" w:rsidRPr="00607255">
        <w:rPr>
          <w:rFonts w:ascii="Times New Roman" w:eastAsia="Times New Roman" w:hAnsi="Times New Roman" w:cs="Times New Roman"/>
          <w:color w:val="000000"/>
          <w:lang w:val="en-CA"/>
        </w:rPr>
        <w:t>nquiry first</w:t>
      </w:r>
      <w:r w:rsidR="00017743" w:rsidRPr="00607255">
        <w:rPr>
          <w:rFonts w:ascii="Times New Roman" w:eastAsia="Times New Roman" w:hAnsi="Times New Roman" w:cs="Times New Roman"/>
          <w:color w:val="000000"/>
          <w:lang w:val="en-CA"/>
        </w:rPr>
        <w:t>.” She had</w:t>
      </w:r>
      <w:r w:rsidRPr="00607255">
        <w:rPr>
          <w:rFonts w:ascii="Times New Roman" w:eastAsia="Times New Roman" w:hAnsi="Times New Roman" w:cs="Times New Roman"/>
          <w:color w:val="000000"/>
          <w:lang w:val="en-CA"/>
        </w:rPr>
        <w:t xml:space="preserve"> a “</w:t>
      </w:r>
      <w:r w:rsidR="00ED65F5" w:rsidRPr="00607255">
        <w:rPr>
          <w:rFonts w:ascii="Times New Roman" w:eastAsia="Times New Roman" w:hAnsi="Times New Roman" w:cs="Times New Roman"/>
          <w:color w:val="000000"/>
          <w:lang w:val="en-CA"/>
        </w:rPr>
        <w:t>few lectures</w:t>
      </w:r>
      <w:r w:rsidRPr="00607255">
        <w:rPr>
          <w:rFonts w:ascii="Times New Roman" w:eastAsia="Times New Roman" w:hAnsi="Times New Roman" w:cs="Times New Roman"/>
          <w:color w:val="000000"/>
          <w:lang w:val="en-CA"/>
        </w:rPr>
        <w:t xml:space="preserve"> and few readings.” She teaches for </w:t>
      </w:r>
      <w:r w:rsidR="00017743" w:rsidRPr="00607255">
        <w:rPr>
          <w:rFonts w:ascii="Times New Roman" w:eastAsia="Times New Roman" w:hAnsi="Times New Roman" w:cs="Times New Roman"/>
          <w:color w:val="000000"/>
          <w:lang w:val="en-CA"/>
        </w:rPr>
        <w:t>“</w:t>
      </w:r>
      <w:r w:rsidR="00ED65F5" w:rsidRPr="00607255">
        <w:rPr>
          <w:rFonts w:ascii="Times New Roman" w:eastAsia="Times New Roman" w:hAnsi="Times New Roman" w:cs="Times New Roman"/>
          <w:color w:val="000000"/>
          <w:lang w:val="en-CA"/>
        </w:rPr>
        <w:t>depth</w:t>
      </w:r>
      <w:r w:rsidRPr="00607255">
        <w:rPr>
          <w:rFonts w:ascii="Times New Roman" w:eastAsia="Times New Roman" w:hAnsi="Times New Roman" w:cs="Times New Roman"/>
          <w:color w:val="000000"/>
          <w:lang w:val="en-CA"/>
        </w:rPr>
        <w:t xml:space="preserve">” while being sure to address “hot button topics.” She </w:t>
      </w:r>
      <w:r w:rsidR="00017743" w:rsidRPr="00607255">
        <w:rPr>
          <w:rFonts w:ascii="Times New Roman" w:eastAsia="Times New Roman" w:hAnsi="Times New Roman" w:cs="Times New Roman"/>
          <w:color w:val="000000"/>
          <w:lang w:val="en-CA"/>
        </w:rPr>
        <w:t>was</w:t>
      </w:r>
      <w:r w:rsidRPr="00607255">
        <w:rPr>
          <w:rFonts w:ascii="Times New Roman" w:eastAsia="Times New Roman" w:hAnsi="Times New Roman" w:cs="Times New Roman"/>
          <w:color w:val="000000"/>
          <w:lang w:val="en-CA"/>
        </w:rPr>
        <w:t xml:space="preserve"> less concerned with providing </w:t>
      </w:r>
      <w:r w:rsidR="003A2B43" w:rsidRPr="00607255">
        <w:rPr>
          <w:rFonts w:ascii="Times New Roman" w:eastAsia="Times New Roman" w:hAnsi="Times New Roman" w:cs="Times New Roman"/>
          <w:color w:val="000000"/>
          <w:lang w:val="en-CA"/>
        </w:rPr>
        <w:t>practical tips.</w:t>
      </w:r>
      <w:r w:rsidR="00ED65F5" w:rsidRPr="00607255">
        <w:rPr>
          <w:rFonts w:ascii="Times New Roman" w:eastAsia="Times New Roman" w:hAnsi="Times New Roman" w:cs="Times New Roman"/>
          <w:color w:val="000000"/>
          <w:lang w:val="en-CA"/>
        </w:rPr>
        <w:t xml:space="preserve"> </w:t>
      </w:r>
    </w:p>
    <w:p w14:paraId="5E95976D" w14:textId="4F0C85D6" w:rsidR="00ED65F5" w:rsidRPr="00607255" w:rsidRDefault="00CF238E" w:rsidP="00A833CA">
      <w:pPr>
        <w:pStyle w:val="ListParagraph"/>
        <w:numPr>
          <w:ilvl w:val="0"/>
          <w:numId w:val="21"/>
        </w:numPr>
        <w:rPr>
          <w:rFonts w:ascii="Times New Roman" w:eastAsia="Times New Roman" w:hAnsi="Times New Roman" w:cs="Times New Roman"/>
          <w:color w:val="000000"/>
          <w:lang w:val="en-CA"/>
        </w:rPr>
      </w:pPr>
      <w:proofErr w:type="spellStart"/>
      <w:r w:rsidRPr="00607255">
        <w:rPr>
          <w:rFonts w:ascii="Times New Roman" w:eastAsia="Times New Roman" w:hAnsi="Times New Roman" w:cs="Times New Roman"/>
          <w:color w:val="000000"/>
          <w:lang w:val="en-CA"/>
        </w:rPr>
        <w:t>Caterina</w:t>
      </w:r>
      <w:proofErr w:type="spellEnd"/>
      <w:r w:rsidR="00017743" w:rsidRPr="00607255">
        <w:rPr>
          <w:rFonts w:ascii="Times New Roman" w:eastAsia="Times New Roman" w:hAnsi="Times New Roman" w:cs="Times New Roman"/>
          <w:color w:val="000000"/>
          <w:lang w:val="en-CA"/>
        </w:rPr>
        <w:t xml:space="preserve"> described</w:t>
      </w:r>
      <w:r w:rsidR="00AA36EB" w:rsidRPr="00607255">
        <w:rPr>
          <w:rFonts w:ascii="Times New Roman" w:eastAsia="Times New Roman" w:hAnsi="Times New Roman" w:cs="Times New Roman"/>
          <w:color w:val="000000"/>
          <w:lang w:val="en-CA"/>
        </w:rPr>
        <w:t xml:space="preserve"> her style as “</w:t>
      </w:r>
      <w:r w:rsidR="00ED65F5" w:rsidRPr="00607255">
        <w:rPr>
          <w:rFonts w:ascii="Times New Roman" w:eastAsia="Times New Roman" w:hAnsi="Times New Roman" w:cs="Times New Roman"/>
          <w:color w:val="000000"/>
          <w:lang w:val="en-CA"/>
        </w:rPr>
        <w:t>very interactive</w:t>
      </w:r>
      <w:r w:rsidR="00AA36EB" w:rsidRPr="00607255">
        <w:rPr>
          <w:rFonts w:ascii="Times New Roman" w:eastAsia="Times New Roman" w:hAnsi="Times New Roman" w:cs="Times New Roman"/>
          <w:color w:val="000000"/>
          <w:lang w:val="en-CA"/>
        </w:rPr>
        <w:t>” and “</w:t>
      </w:r>
      <w:r w:rsidR="00ED65F5" w:rsidRPr="00607255">
        <w:rPr>
          <w:rFonts w:ascii="Times New Roman" w:eastAsia="Times New Roman" w:hAnsi="Times New Roman" w:cs="Times New Roman"/>
          <w:color w:val="000000"/>
          <w:lang w:val="en-CA"/>
        </w:rPr>
        <w:t>wants s</w:t>
      </w:r>
      <w:r w:rsidR="00AA36EB" w:rsidRPr="00607255">
        <w:rPr>
          <w:rFonts w:ascii="Times New Roman" w:eastAsia="Times New Roman" w:hAnsi="Times New Roman" w:cs="Times New Roman"/>
          <w:color w:val="000000"/>
          <w:lang w:val="en-CA"/>
        </w:rPr>
        <w:t>tudent teachers</w:t>
      </w:r>
      <w:r w:rsidR="00ED65F5" w:rsidRPr="00607255">
        <w:rPr>
          <w:rFonts w:ascii="Times New Roman" w:eastAsia="Times New Roman" w:hAnsi="Times New Roman" w:cs="Times New Roman"/>
          <w:color w:val="000000"/>
          <w:lang w:val="en-CA"/>
        </w:rPr>
        <w:t xml:space="preserve"> moving around</w:t>
      </w:r>
      <w:r w:rsidR="00AA36EB" w:rsidRPr="00607255">
        <w:rPr>
          <w:rFonts w:ascii="Times New Roman" w:eastAsia="Times New Roman" w:hAnsi="Times New Roman" w:cs="Times New Roman"/>
          <w:color w:val="000000"/>
          <w:lang w:val="en-CA"/>
        </w:rPr>
        <w:t xml:space="preserve">” not simply being passive recipients of her knowledge. </w:t>
      </w:r>
      <w:r w:rsidR="00ED65F5" w:rsidRPr="00607255">
        <w:rPr>
          <w:rFonts w:ascii="Times New Roman" w:eastAsia="Times New Roman" w:hAnsi="Times New Roman" w:cs="Times New Roman"/>
          <w:color w:val="000000"/>
          <w:lang w:val="en-CA"/>
        </w:rPr>
        <w:t xml:space="preserve"> </w:t>
      </w:r>
    </w:p>
    <w:p w14:paraId="29663C6B" w14:textId="46988EB8" w:rsidR="00ED65F5" w:rsidRPr="00607255" w:rsidRDefault="00AA36EB" w:rsidP="00A833CA">
      <w:pPr>
        <w:pStyle w:val="ListParagraph"/>
        <w:numPr>
          <w:ilvl w:val="0"/>
          <w:numId w:val="21"/>
        </w:numPr>
        <w:rPr>
          <w:rFonts w:ascii="Times New Roman" w:eastAsia="Times New Roman" w:hAnsi="Times New Roman" w:cs="Times New Roman"/>
          <w:color w:val="000000"/>
          <w:lang w:val="en-CA"/>
        </w:rPr>
      </w:pPr>
      <w:r w:rsidRPr="00607255">
        <w:rPr>
          <w:rFonts w:ascii="Times New Roman" w:eastAsia="Times New Roman" w:hAnsi="Times New Roman" w:cs="Times New Roman"/>
          <w:color w:val="000000"/>
          <w:lang w:val="en-CA"/>
        </w:rPr>
        <w:t xml:space="preserve">Similarly </w:t>
      </w:r>
      <w:r w:rsidR="00CF238E" w:rsidRPr="00607255">
        <w:rPr>
          <w:rFonts w:ascii="Times New Roman" w:eastAsia="Times New Roman" w:hAnsi="Times New Roman" w:cs="Times New Roman"/>
          <w:color w:val="000000"/>
          <w:lang w:val="en-CA"/>
        </w:rPr>
        <w:t>Jessie</w:t>
      </w:r>
      <w:r w:rsidR="00017743" w:rsidRPr="00607255">
        <w:rPr>
          <w:rFonts w:ascii="Times New Roman" w:eastAsia="Times New Roman" w:hAnsi="Times New Roman" w:cs="Times New Roman"/>
          <w:color w:val="000000"/>
          <w:lang w:val="en-CA"/>
        </w:rPr>
        <w:t xml:space="preserve"> had</w:t>
      </w:r>
      <w:r w:rsidRPr="00607255">
        <w:rPr>
          <w:rFonts w:ascii="Times New Roman" w:eastAsia="Times New Roman" w:hAnsi="Times New Roman" w:cs="Times New Roman"/>
          <w:color w:val="000000"/>
          <w:lang w:val="en-CA"/>
        </w:rPr>
        <w:t xml:space="preserve"> an </w:t>
      </w:r>
      <w:r w:rsidR="00ED65F5" w:rsidRPr="00607255">
        <w:rPr>
          <w:rFonts w:ascii="Times New Roman" w:eastAsia="Times New Roman" w:hAnsi="Times New Roman" w:cs="Times New Roman"/>
          <w:color w:val="000000"/>
          <w:lang w:val="en-CA"/>
        </w:rPr>
        <w:t>in</w:t>
      </w:r>
      <w:r w:rsidRPr="00607255">
        <w:rPr>
          <w:rFonts w:ascii="Times New Roman" w:eastAsia="Times New Roman" w:hAnsi="Times New Roman" w:cs="Times New Roman"/>
          <w:color w:val="000000"/>
          <w:lang w:val="en-CA"/>
        </w:rPr>
        <w:t>t</w:t>
      </w:r>
      <w:r w:rsidR="00ED65F5" w:rsidRPr="00607255">
        <w:rPr>
          <w:rFonts w:ascii="Times New Roman" w:eastAsia="Times New Roman" w:hAnsi="Times New Roman" w:cs="Times New Roman"/>
          <w:color w:val="000000"/>
          <w:lang w:val="en-CA"/>
        </w:rPr>
        <w:t>eractive</w:t>
      </w:r>
      <w:r w:rsidRPr="00607255">
        <w:rPr>
          <w:rFonts w:ascii="Times New Roman" w:eastAsia="Times New Roman" w:hAnsi="Times New Roman" w:cs="Times New Roman"/>
          <w:color w:val="000000"/>
          <w:lang w:val="en-CA"/>
        </w:rPr>
        <w:t xml:space="preserve"> style </w:t>
      </w:r>
      <w:r w:rsidR="005E3946" w:rsidRPr="00607255">
        <w:rPr>
          <w:rFonts w:ascii="Times New Roman" w:eastAsia="Times New Roman" w:hAnsi="Times New Roman" w:cs="Times New Roman"/>
          <w:color w:val="000000"/>
          <w:lang w:val="en-CA"/>
        </w:rPr>
        <w:t xml:space="preserve">with </w:t>
      </w:r>
      <w:r w:rsidRPr="00607255">
        <w:rPr>
          <w:rFonts w:ascii="Times New Roman" w:eastAsia="Times New Roman" w:hAnsi="Times New Roman" w:cs="Times New Roman"/>
          <w:color w:val="000000"/>
          <w:lang w:val="en-CA"/>
        </w:rPr>
        <w:t>a</w:t>
      </w:r>
      <w:r w:rsidR="005E3946" w:rsidRPr="00607255">
        <w:rPr>
          <w:rFonts w:ascii="Times New Roman" w:eastAsia="Times New Roman" w:hAnsi="Times New Roman" w:cs="Times New Roman"/>
          <w:color w:val="000000"/>
          <w:lang w:val="en-CA"/>
        </w:rPr>
        <w:t xml:space="preserve"> </w:t>
      </w:r>
      <w:r w:rsidRPr="00607255">
        <w:rPr>
          <w:rFonts w:ascii="Times New Roman" w:eastAsia="Times New Roman" w:hAnsi="Times New Roman" w:cs="Times New Roman"/>
          <w:color w:val="000000"/>
          <w:lang w:val="en-CA"/>
        </w:rPr>
        <w:t>“</w:t>
      </w:r>
      <w:r w:rsidR="00ED65F5" w:rsidRPr="00607255">
        <w:rPr>
          <w:rFonts w:ascii="Times New Roman" w:eastAsia="Times New Roman" w:hAnsi="Times New Roman" w:cs="Times New Roman"/>
          <w:color w:val="000000"/>
          <w:lang w:val="en-CA"/>
        </w:rPr>
        <w:t>flattened hierarchy</w:t>
      </w:r>
      <w:r w:rsidRPr="00607255">
        <w:rPr>
          <w:rFonts w:ascii="Times New Roman" w:eastAsia="Times New Roman" w:hAnsi="Times New Roman" w:cs="Times New Roman"/>
          <w:color w:val="000000"/>
          <w:lang w:val="en-CA"/>
        </w:rPr>
        <w:t xml:space="preserve">” where there </w:t>
      </w:r>
      <w:r w:rsidR="00017743" w:rsidRPr="00607255">
        <w:rPr>
          <w:rFonts w:ascii="Times New Roman" w:eastAsia="Times New Roman" w:hAnsi="Times New Roman" w:cs="Times New Roman"/>
          <w:color w:val="000000"/>
          <w:lang w:val="en-CA"/>
        </w:rPr>
        <w:t>was</w:t>
      </w:r>
      <w:r w:rsidRPr="00607255">
        <w:rPr>
          <w:rFonts w:ascii="Times New Roman" w:eastAsia="Times New Roman" w:hAnsi="Times New Roman" w:cs="Times New Roman"/>
          <w:color w:val="000000"/>
          <w:lang w:val="en-CA"/>
        </w:rPr>
        <w:t xml:space="preserve"> “camaraderie” among the student teache</w:t>
      </w:r>
      <w:r w:rsidR="00017743" w:rsidRPr="00607255">
        <w:rPr>
          <w:rFonts w:ascii="Times New Roman" w:eastAsia="Times New Roman" w:hAnsi="Times New Roman" w:cs="Times New Roman"/>
          <w:color w:val="000000"/>
          <w:lang w:val="en-CA"/>
        </w:rPr>
        <w:t>rs and herself because she felt</w:t>
      </w:r>
      <w:r w:rsidRPr="00607255">
        <w:rPr>
          <w:rFonts w:ascii="Times New Roman" w:eastAsia="Times New Roman" w:hAnsi="Times New Roman" w:cs="Times New Roman"/>
          <w:color w:val="000000"/>
          <w:lang w:val="en-CA"/>
        </w:rPr>
        <w:t xml:space="preserve"> that she “learns from the</w:t>
      </w:r>
      <w:r w:rsidR="00017743" w:rsidRPr="00607255">
        <w:rPr>
          <w:rFonts w:ascii="Times New Roman" w:eastAsia="Times New Roman" w:hAnsi="Times New Roman" w:cs="Times New Roman"/>
          <w:color w:val="000000"/>
          <w:lang w:val="en-CA"/>
        </w:rPr>
        <w:t xml:space="preserve"> student teachers.” She said</w:t>
      </w:r>
      <w:proofErr w:type="gramStart"/>
      <w:r w:rsidR="00017743" w:rsidRPr="00607255">
        <w:rPr>
          <w:rFonts w:ascii="Times New Roman" w:eastAsia="Times New Roman" w:hAnsi="Times New Roman" w:cs="Times New Roman"/>
          <w:color w:val="000000"/>
          <w:lang w:val="en-CA"/>
        </w:rPr>
        <w:t>,</w:t>
      </w:r>
      <w:proofErr w:type="gramEnd"/>
      <w:r w:rsidR="00017743" w:rsidRPr="00607255">
        <w:rPr>
          <w:rFonts w:ascii="Times New Roman" w:eastAsia="Times New Roman" w:hAnsi="Times New Roman" w:cs="Times New Roman"/>
          <w:color w:val="000000"/>
          <w:lang w:val="en-CA"/>
        </w:rPr>
        <w:t xml:space="preserve"> </w:t>
      </w:r>
      <w:r w:rsidR="005E3946" w:rsidRPr="00607255">
        <w:rPr>
          <w:rFonts w:ascii="Times New Roman" w:eastAsia="Times New Roman" w:hAnsi="Times New Roman" w:cs="Times New Roman"/>
          <w:color w:val="000000"/>
          <w:lang w:val="en-CA"/>
        </w:rPr>
        <w:t>we</w:t>
      </w:r>
      <w:r w:rsidRPr="00607255">
        <w:rPr>
          <w:rFonts w:ascii="Times New Roman" w:eastAsia="Times New Roman" w:hAnsi="Times New Roman" w:cs="Times New Roman"/>
          <w:color w:val="000000"/>
          <w:lang w:val="en-CA"/>
        </w:rPr>
        <w:t xml:space="preserve"> are “i</w:t>
      </w:r>
      <w:r w:rsidR="00ED65F5" w:rsidRPr="00607255">
        <w:rPr>
          <w:rFonts w:ascii="Times New Roman" w:eastAsia="Times New Roman" w:hAnsi="Times New Roman" w:cs="Times New Roman"/>
          <w:color w:val="000000"/>
          <w:lang w:val="en-CA"/>
        </w:rPr>
        <w:t xml:space="preserve">n </w:t>
      </w:r>
      <w:r w:rsidRPr="00607255">
        <w:rPr>
          <w:rFonts w:ascii="Times New Roman" w:eastAsia="Times New Roman" w:hAnsi="Times New Roman" w:cs="Times New Roman"/>
          <w:color w:val="000000"/>
          <w:lang w:val="en-CA"/>
        </w:rPr>
        <w:t xml:space="preserve">it </w:t>
      </w:r>
      <w:r w:rsidR="00ED65F5" w:rsidRPr="00607255">
        <w:rPr>
          <w:rFonts w:ascii="Times New Roman" w:eastAsia="Times New Roman" w:hAnsi="Times New Roman" w:cs="Times New Roman"/>
          <w:color w:val="000000"/>
          <w:lang w:val="en-CA"/>
        </w:rPr>
        <w:t>together</w:t>
      </w:r>
      <w:r w:rsidRPr="00607255">
        <w:rPr>
          <w:rFonts w:ascii="Times New Roman" w:eastAsia="Times New Roman" w:hAnsi="Times New Roman" w:cs="Times New Roman"/>
          <w:color w:val="000000"/>
          <w:lang w:val="en-CA"/>
        </w:rPr>
        <w:t>.”</w:t>
      </w:r>
      <w:r w:rsidR="00ED65F5" w:rsidRPr="00607255">
        <w:rPr>
          <w:rFonts w:ascii="Times New Roman" w:eastAsia="Times New Roman" w:hAnsi="Times New Roman" w:cs="Times New Roman"/>
          <w:color w:val="000000"/>
          <w:lang w:val="en-CA"/>
        </w:rPr>
        <w:t xml:space="preserve"> </w:t>
      </w:r>
    </w:p>
    <w:p w14:paraId="0E9AEB1A" w14:textId="77EC3738" w:rsidR="0063731D" w:rsidRPr="00607255" w:rsidRDefault="00CF238E" w:rsidP="00A833CA">
      <w:pPr>
        <w:pStyle w:val="ListParagraph"/>
        <w:numPr>
          <w:ilvl w:val="0"/>
          <w:numId w:val="2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imes New Roman" w:hAnsi="Times New Roman" w:cs="Times New Roman"/>
        </w:rPr>
      </w:pPr>
      <w:r w:rsidRPr="00607255">
        <w:rPr>
          <w:rFonts w:ascii="Times New Roman" w:hAnsi="Times New Roman" w:cs="Times New Roman"/>
        </w:rPr>
        <w:t>Giovanni</w:t>
      </w:r>
      <w:r w:rsidR="00017743" w:rsidRPr="00607255">
        <w:rPr>
          <w:rFonts w:ascii="Times New Roman" w:hAnsi="Times New Roman" w:cs="Times New Roman"/>
        </w:rPr>
        <w:t xml:space="preserve"> said</w:t>
      </w:r>
      <w:r w:rsidR="005E3946" w:rsidRPr="00607255">
        <w:rPr>
          <w:rFonts w:ascii="Times New Roman" w:hAnsi="Times New Roman" w:cs="Times New Roman"/>
        </w:rPr>
        <w:t xml:space="preserve"> his course “is</w:t>
      </w:r>
      <w:r w:rsidR="00096A2F" w:rsidRPr="00607255">
        <w:rPr>
          <w:rFonts w:ascii="Times New Roman" w:hAnsi="Times New Roman" w:cs="Times New Roman"/>
        </w:rPr>
        <w:t xml:space="preserve"> interactive … and supportive. I</w:t>
      </w:r>
      <w:r w:rsidR="005E3946" w:rsidRPr="00607255">
        <w:rPr>
          <w:rFonts w:ascii="Times New Roman" w:hAnsi="Times New Roman" w:cs="Times New Roman"/>
        </w:rPr>
        <w:t>t’s inquiry-based.  I will… use examples of student work for writing or responses to books as kind of a platform to generate discussion about topics.”</w:t>
      </w:r>
    </w:p>
    <w:p w14:paraId="3FE83B5E" w14:textId="77777777" w:rsidR="00A833CA" w:rsidRPr="00607255" w:rsidRDefault="00CF238E" w:rsidP="00A833CA">
      <w:pPr>
        <w:pStyle w:val="ListParagraph"/>
        <w:numPr>
          <w:ilvl w:val="0"/>
          <w:numId w:val="2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imes New Roman" w:hAnsi="Times New Roman" w:cs="Times New Roman"/>
        </w:rPr>
      </w:pPr>
      <w:r w:rsidRPr="00607255">
        <w:rPr>
          <w:rFonts w:ascii="Times New Roman" w:hAnsi="Times New Roman" w:cs="Times New Roman"/>
        </w:rPr>
        <w:t>Stella</w:t>
      </w:r>
      <w:r w:rsidR="00017743" w:rsidRPr="00607255">
        <w:rPr>
          <w:rFonts w:ascii="Times New Roman" w:hAnsi="Times New Roman" w:cs="Times New Roman"/>
        </w:rPr>
        <w:t xml:space="preserve"> described </w:t>
      </w:r>
      <w:r w:rsidR="007045D4" w:rsidRPr="00607255">
        <w:rPr>
          <w:rFonts w:ascii="Times New Roman" w:hAnsi="Times New Roman" w:cs="Times New Roman"/>
        </w:rPr>
        <w:t xml:space="preserve">her style as: </w:t>
      </w:r>
    </w:p>
    <w:p w14:paraId="207A0EDB" w14:textId="42A24E8A" w:rsidR="007045D4" w:rsidRPr="00A833CA" w:rsidRDefault="007045D4" w:rsidP="00A833C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843"/>
      </w:pPr>
      <w:r w:rsidRPr="00A833CA">
        <w:t xml:space="preserve">I've never been a teacher who wants to give people answers. And I know sometimes people find that infuriating because what I want to do is encourage </w:t>
      </w:r>
      <w:r w:rsidR="00096A2F" w:rsidRPr="00A833CA">
        <w:t xml:space="preserve">them </w:t>
      </w:r>
      <w:r w:rsidRPr="00A833CA">
        <w:t>to think and to experiment and to take risks. So I never give them notes about things and I never did when I was working in secondary school either. It was always down to them. So that understandings would emerge thr</w:t>
      </w:r>
      <w:r w:rsidR="00A833CA">
        <w:t>ough discussion and experience.</w:t>
      </w:r>
    </w:p>
    <w:p w14:paraId="3896DFB3" w14:textId="77777777" w:rsidR="00ED65F5" w:rsidRPr="003C3DBE" w:rsidRDefault="00ED65F5" w:rsidP="003C3DBE">
      <w:pPr>
        <w:rPr>
          <w:b/>
        </w:rPr>
      </w:pPr>
    </w:p>
    <w:p w14:paraId="48A9D7DA" w14:textId="0222CD61" w:rsidR="00A67CBA" w:rsidRPr="003C3DBE" w:rsidRDefault="00FF012F" w:rsidP="003C4610">
      <w:pPr>
        <w:ind w:firstLine="567"/>
      </w:pPr>
      <w:r w:rsidRPr="003C3DBE">
        <w:t xml:space="preserve">Repeatedly, </w:t>
      </w:r>
      <w:r w:rsidR="007045D4" w:rsidRPr="003C3DBE">
        <w:t>participants stated they must</w:t>
      </w:r>
      <w:r w:rsidRPr="003C3DBE">
        <w:t xml:space="preserve"> m</w:t>
      </w:r>
      <w:r w:rsidR="002357C1" w:rsidRPr="003C3DBE">
        <w:t>odel</w:t>
      </w:r>
      <w:r w:rsidR="00A67CBA" w:rsidRPr="003C3DBE">
        <w:t xml:space="preserve"> </w:t>
      </w:r>
      <w:r w:rsidRPr="003C3DBE">
        <w:t xml:space="preserve">a </w:t>
      </w:r>
      <w:r w:rsidR="003E0239" w:rsidRPr="003C3DBE">
        <w:t xml:space="preserve">range </w:t>
      </w:r>
      <w:r w:rsidRPr="003C3DBE">
        <w:t>of effectiv</w:t>
      </w:r>
      <w:r w:rsidR="005E3946" w:rsidRPr="003C3DBE">
        <w:t xml:space="preserve">e teaching practices. This </w:t>
      </w:r>
      <w:r w:rsidR="00A833CA">
        <w:t>was</w:t>
      </w:r>
      <w:r w:rsidR="005E3946" w:rsidRPr="003C3DBE">
        <w:t xml:space="preserve"> </w:t>
      </w:r>
      <w:r w:rsidRPr="003C3DBE">
        <w:t>part</w:t>
      </w:r>
      <w:r w:rsidR="005E3946" w:rsidRPr="003C3DBE">
        <w:t>ially</w:t>
      </w:r>
      <w:r w:rsidRPr="003C3DBE">
        <w:t xml:space="preserve"> why</w:t>
      </w:r>
      <w:r w:rsidR="005E3946" w:rsidRPr="003C3DBE">
        <w:t xml:space="preserve"> their course preparation </w:t>
      </w:r>
      <w:r w:rsidR="00A833CA">
        <w:t>was</w:t>
      </w:r>
      <w:r w:rsidR="005E3946" w:rsidRPr="003C3DBE">
        <w:t xml:space="preserve"> so time consuming</w:t>
      </w:r>
      <w:r w:rsidRPr="003C3DBE">
        <w:t xml:space="preserve">. They are not simply lecturing but are setting up a learning environment where student teachers experience first-hand </w:t>
      </w:r>
      <w:r w:rsidR="005E3946" w:rsidRPr="003C3DBE">
        <w:t>a number of teaching practices/opportunities for learning</w:t>
      </w:r>
      <w:r w:rsidRPr="003C3DBE">
        <w:t xml:space="preserve">. As </w:t>
      </w:r>
      <w:r w:rsidR="00CF238E">
        <w:t>Carolina</w:t>
      </w:r>
      <w:r w:rsidR="00A833CA">
        <w:t xml:space="preserve"> stated</w:t>
      </w:r>
      <w:r w:rsidRPr="003C3DBE">
        <w:t>, “</w:t>
      </w:r>
      <w:r w:rsidR="00A67CBA" w:rsidRPr="003C3DBE">
        <w:t>we try to model effective</w:t>
      </w:r>
      <w:r w:rsidR="003A2B43" w:rsidRPr="003C3DBE">
        <w:t xml:space="preserve"> teaching</w:t>
      </w:r>
      <w:r w:rsidR="00A67CBA" w:rsidRPr="003C3DBE">
        <w:t xml:space="preserve">, what we consider effective teaching </w:t>
      </w:r>
      <w:r w:rsidR="00F86D41" w:rsidRPr="003C3DBE">
        <w:t xml:space="preserve">strategies in our own teaching.” She </w:t>
      </w:r>
      <w:r w:rsidR="00F3780E">
        <w:t>further elaborated</w:t>
      </w:r>
      <w:r w:rsidR="00F86D41" w:rsidRPr="003C3DBE">
        <w:t xml:space="preserve">: </w:t>
      </w:r>
    </w:p>
    <w:p w14:paraId="7A4F8651" w14:textId="77777777" w:rsidR="00F86D41" w:rsidRPr="003C3DBE" w:rsidRDefault="00F86D41" w:rsidP="003C3DBE">
      <w:pPr>
        <w:tabs>
          <w:tab w:val="left" w:pos="720"/>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2E8FEACE" w14:textId="0139DF3C" w:rsidR="00F86D41" w:rsidRPr="003C3DBE" w:rsidRDefault="005E3946" w:rsidP="003C3DBE">
      <w:pPr>
        <w:tabs>
          <w:tab w:val="left" w:pos="720"/>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pPr>
      <w:r w:rsidRPr="003C3DBE">
        <w:t>[</w:t>
      </w:r>
      <w:proofErr w:type="gramStart"/>
      <w:r w:rsidRPr="003C3DBE">
        <w:t>we</w:t>
      </w:r>
      <w:proofErr w:type="gramEnd"/>
      <w:r w:rsidRPr="003C3DBE">
        <w:t xml:space="preserve"> use] </w:t>
      </w:r>
      <w:r w:rsidR="00F86D41" w:rsidRPr="003C3DBE">
        <w:t>a whole range of different configurations of how we set it up. But in terms of the pedagogies that I tend to use in my own classroom, I try to model what we are talking about. So for example I always try the whole group, whole structures. I always try to in build some very specific critical reflective practices at the end of their sessions. Generally, when I have the introduction of my sessions I have a welcome board so that when the students come straight into the cl</w:t>
      </w:r>
      <w:r w:rsidR="00241FDF">
        <w:t xml:space="preserve">assroom, there </w:t>
      </w:r>
      <w:proofErr w:type="gramStart"/>
      <w:r w:rsidR="00241FDF">
        <w:t>is actually get-t</w:t>
      </w:r>
      <w:r w:rsidR="00F86D41" w:rsidRPr="003C3DBE">
        <w:t>o tasks</w:t>
      </w:r>
      <w:proofErr w:type="gramEnd"/>
      <w:r w:rsidR="00F86D41" w:rsidRPr="003C3DBE">
        <w:t xml:space="preserve"> so they can get going straight away. </w:t>
      </w:r>
    </w:p>
    <w:p w14:paraId="09F6E146" w14:textId="77777777" w:rsidR="00D61A9D" w:rsidRDefault="00D61A9D" w:rsidP="00D61A9D">
      <w:pPr>
        <w:pStyle w:val="Normal0"/>
        <w:rPr>
          <w:rFonts w:ascii="Times New Roman" w:hAnsi="Times New Roman"/>
          <w:szCs w:val="24"/>
        </w:rPr>
      </w:pPr>
    </w:p>
    <w:p w14:paraId="5F2CEFA1" w14:textId="0FE0243A" w:rsidR="00D61A9D" w:rsidRDefault="00D61A9D" w:rsidP="00D61A9D">
      <w:pPr>
        <w:pStyle w:val="Normal0"/>
        <w:rPr>
          <w:rFonts w:ascii="Times New Roman" w:hAnsi="Times New Roman"/>
          <w:szCs w:val="24"/>
        </w:rPr>
      </w:pPr>
      <w:r>
        <w:rPr>
          <w:rFonts w:ascii="Times New Roman" w:hAnsi="Times New Roman"/>
          <w:szCs w:val="24"/>
        </w:rPr>
        <w:t>When asked about teaching strategies</w:t>
      </w:r>
      <w:r w:rsidR="00607255">
        <w:rPr>
          <w:rFonts w:ascii="Times New Roman" w:hAnsi="Times New Roman"/>
          <w:szCs w:val="24"/>
        </w:rPr>
        <w:t>,</w:t>
      </w:r>
      <w:r>
        <w:rPr>
          <w:rFonts w:ascii="Times New Roman" w:hAnsi="Times New Roman"/>
          <w:szCs w:val="24"/>
        </w:rPr>
        <w:t xml:space="preserve"> the LTEs provided an enormous range: holding debates on hot topic issues; working in groups</w:t>
      </w:r>
      <w:r w:rsidR="00607255">
        <w:rPr>
          <w:rFonts w:ascii="Times New Roman" w:hAnsi="Times New Roman"/>
          <w:szCs w:val="24"/>
        </w:rPr>
        <w:t>,</w:t>
      </w:r>
      <w:r>
        <w:rPr>
          <w:rFonts w:ascii="Times New Roman" w:hAnsi="Times New Roman"/>
          <w:szCs w:val="24"/>
        </w:rPr>
        <w:t xml:space="preserve"> student teachers create a video on a topic; forming on-line discussion groups; holding book talks; organizing literature circles; accessing on-line streaming of Shakespearean plays; analyzing videos of classrooms; reading children’s literature; analyzing transcripts of interviews with children; working with children in tutoring programs; assisting with in</w:t>
      </w:r>
      <w:r w:rsidR="00607255">
        <w:rPr>
          <w:rFonts w:ascii="Times New Roman" w:hAnsi="Times New Roman"/>
          <w:szCs w:val="24"/>
        </w:rPr>
        <w:t>-</w:t>
      </w:r>
      <w:r>
        <w:rPr>
          <w:rFonts w:ascii="Times New Roman" w:hAnsi="Times New Roman"/>
          <w:szCs w:val="24"/>
        </w:rPr>
        <w:t xml:space="preserve">service sessions on drama for teachers; </w:t>
      </w:r>
      <w:r w:rsidR="00607255">
        <w:rPr>
          <w:rFonts w:ascii="Times New Roman" w:hAnsi="Times New Roman"/>
          <w:szCs w:val="24"/>
        </w:rPr>
        <w:t>performing</w:t>
      </w:r>
      <w:r>
        <w:rPr>
          <w:rFonts w:ascii="Times New Roman" w:hAnsi="Times New Roman"/>
          <w:szCs w:val="24"/>
        </w:rPr>
        <w:t xml:space="preserve"> Slam Poetry; going on field trips (e.g., to museums); inviting classroom teachers and/or community leaders as guest speakers; examining photographs of places for literacy; conducting community walks; connecting student teachers with community-based groups; and using a range of digital technologies (e.g., Tumble Books, Voice Thread, Kid Blog, </w:t>
      </w:r>
      <w:proofErr w:type="spellStart"/>
      <w:r>
        <w:rPr>
          <w:rFonts w:ascii="Times New Roman" w:hAnsi="Times New Roman"/>
          <w:szCs w:val="24"/>
        </w:rPr>
        <w:t>Smartboards</w:t>
      </w:r>
      <w:proofErr w:type="spellEnd"/>
      <w:r>
        <w:rPr>
          <w:rFonts w:ascii="Times New Roman" w:hAnsi="Times New Roman"/>
          <w:szCs w:val="24"/>
        </w:rPr>
        <w:t xml:space="preserve">, digital pens, Moodle). These opportunities for learning </w:t>
      </w:r>
      <w:r w:rsidR="00607255">
        <w:rPr>
          <w:rFonts w:ascii="Times New Roman" w:hAnsi="Times New Roman"/>
          <w:szCs w:val="24"/>
        </w:rPr>
        <w:t>were</w:t>
      </w:r>
      <w:r>
        <w:rPr>
          <w:rFonts w:ascii="Times New Roman" w:hAnsi="Times New Roman"/>
          <w:szCs w:val="24"/>
        </w:rPr>
        <w:t xml:space="preserve"> </w:t>
      </w:r>
      <w:proofErr w:type="spellStart"/>
      <w:r>
        <w:rPr>
          <w:rFonts w:ascii="Times New Roman" w:hAnsi="Times New Roman"/>
          <w:szCs w:val="24"/>
        </w:rPr>
        <w:t>labour-intensive</w:t>
      </w:r>
      <w:proofErr w:type="spellEnd"/>
      <w:r>
        <w:rPr>
          <w:rFonts w:ascii="Times New Roman" w:hAnsi="Times New Roman"/>
          <w:szCs w:val="24"/>
        </w:rPr>
        <w:t xml:space="preserve"> to organize but </w:t>
      </w:r>
      <w:r w:rsidR="00607255">
        <w:rPr>
          <w:rFonts w:ascii="Times New Roman" w:hAnsi="Times New Roman"/>
          <w:szCs w:val="24"/>
        </w:rPr>
        <w:t>demonstrated</w:t>
      </w:r>
      <w:r>
        <w:rPr>
          <w:rFonts w:ascii="Times New Roman" w:hAnsi="Times New Roman"/>
          <w:szCs w:val="24"/>
        </w:rPr>
        <w:t xml:space="preserve"> the creativity of our LTEs. </w:t>
      </w:r>
    </w:p>
    <w:p w14:paraId="3F1AB2CA" w14:textId="1187B50C" w:rsidR="0063731D" w:rsidRDefault="003C4610" w:rsidP="003C3D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ab/>
      </w:r>
      <w:r w:rsidR="00D50F2C" w:rsidRPr="003C3DBE">
        <w:t xml:space="preserve">When asked </w:t>
      </w:r>
      <w:r w:rsidR="00A70CCA">
        <w:t>if their</w:t>
      </w:r>
      <w:r w:rsidR="007E50AA" w:rsidRPr="003C3DBE">
        <w:t xml:space="preserve"> t</w:t>
      </w:r>
      <w:r w:rsidR="00D50F2C" w:rsidRPr="003C3DBE">
        <w:t xml:space="preserve">eaching style was eclectic or based on one </w:t>
      </w:r>
      <w:r w:rsidR="00F13F6A">
        <w:t>method</w:t>
      </w:r>
      <w:r w:rsidR="00607255">
        <w:t>,</w:t>
      </w:r>
      <w:r w:rsidR="00F13F6A">
        <w:t xml:space="preserve"> most </w:t>
      </w:r>
      <w:proofErr w:type="gramStart"/>
      <w:r w:rsidR="00F13F6A">
        <w:t xml:space="preserve">felt </w:t>
      </w:r>
      <w:r w:rsidR="00530AEA">
        <w:t xml:space="preserve"> they</w:t>
      </w:r>
      <w:proofErr w:type="gramEnd"/>
      <w:r w:rsidR="00530AEA">
        <w:t xml:space="preserve"> </w:t>
      </w:r>
      <w:proofErr w:type="spellStart"/>
      <w:r w:rsidR="00607255">
        <w:t>ed</w:t>
      </w:r>
      <w:proofErr w:type="spellEnd"/>
      <w:r w:rsidR="00530AEA">
        <w:t xml:space="preserve"> to use a mix of styles: </w:t>
      </w:r>
      <w:r w:rsidR="00CF238E">
        <w:t>Beatrice</w:t>
      </w:r>
      <w:r w:rsidR="007045D4" w:rsidRPr="0063731D">
        <w:t xml:space="preserve"> said</w:t>
      </w:r>
      <w:r w:rsidR="00607255">
        <w:t>,</w:t>
      </w:r>
      <w:r w:rsidR="007045D4" w:rsidRPr="0063731D">
        <w:t xml:space="preserve"> “</w:t>
      </w:r>
      <w:r w:rsidR="00A70CCA">
        <w:t>I think I</w:t>
      </w:r>
      <w:r w:rsidR="007045D4" w:rsidRPr="0063731D">
        <w:t xml:space="preserve"> mix and match different styles. So sometimes I'm quite, telling what's what …  and other times I att</w:t>
      </w:r>
      <w:r w:rsidR="00F13F6A">
        <w:t xml:space="preserve">empt to get them to talk. …  I </w:t>
      </w:r>
      <w:r w:rsidR="007045D4" w:rsidRPr="0063731D">
        <w:t>often have a clear sense of what I'm going to do.</w:t>
      </w:r>
      <w:r w:rsidR="00530AEA">
        <w:t>”</w:t>
      </w:r>
      <w:r w:rsidR="007045D4" w:rsidRPr="0063731D">
        <w:t xml:space="preserve"> </w:t>
      </w:r>
      <w:r w:rsidR="00A70CCA">
        <w:t>Similarly</w:t>
      </w:r>
      <w:r w:rsidR="00607255">
        <w:t>,</w:t>
      </w:r>
      <w:r w:rsidR="00A70CCA">
        <w:t xml:space="preserve"> </w:t>
      </w:r>
      <w:r w:rsidR="00CF238E">
        <w:t>Giovanni</w:t>
      </w:r>
      <w:r w:rsidR="00607255">
        <w:t>’s style included</w:t>
      </w:r>
      <w:r w:rsidR="00EF2243">
        <w:t xml:space="preserve"> both </w:t>
      </w:r>
      <w:r w:rsidR="003E0239" w:rsidRPr="003C3DBE">
        <w:t xml:space="preserve">direct </w:t>
      </w:r>
      <w:r w:rsidR="00EF2243">
        <w:t xml:space="preserve">delivery </w:t>
      </w:r>
      <w:r w:rsidR="003E0239" w:rsidRPr="003C3DBE">
        <w:t xml:space="preserve">and </w:t>
      </w:r>
      <w:r w:rsidR="00A70CCA">
        <w:t>discussion</w:t>
      </w:r>
      <w:r w:rsidR="003E0239" w:rsidRPr="003C3DBE">
        <w:t xml:space="preserve">: </w:t>
      </w:r>
    </w:p>
    <w:p w14:paraId="587DD3A5" w14:textId="77777777" w:rsidR="006943B3" w:rsidRDefault="006943B3" w:rsidP="003C3D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p>
    <w:p w14:paraId="0805A008" w14:textId="3A1AE090" w:rsidR="007045D4" w:rsidRPr="003C3DBE" w:rsidRDefault="003E0239" w:rsidP="00637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567"/>
      </w:pPr>
      <w:proofErr w:type="gramStart"/>
      <w:r w:rsidRPr="003C3DBE">
        <w:t>there</w:t>
      </w:r>
      <w:proofErr w:type="gramEnd"/>
      <w:r w:rsidRPr="003C3DBE">
        <w:t xml:space="preserve"> are </w:t>
      </w:r>
      <w:r w:rsidR="005D4B38">
        <w:t xml:space="preserve">times </w:t>
      </w:r>
      <w:r w:rsidR="002357C1" w:rsidRPr="003C3DBE">
        <w:t xml:space="preserve">I'm soap boxy in my classroom … </w:t>
      </w:r>
      <w:r w:rsidR="007045D4" w:rsidRPr="003C3DBE">
        <w:t xml:space="preserve">But it is not necessary my style. </w:t>
      </w:r>
      <w:r w:rsidR="00241FDF">
        <w:t>My</w:t>
      </w:r>
      <w:r w:rsidR="007045D4" w:rsidRPr="003C3DBE">
        <w:t xml:space="preserve"> style is to try to really use to make an argument about what I believe in. </w:t>
      </w:r>
      <w:r w:rsidR="005D4B38">
        <w:t xml:space="preserve">I use </w:t>
      </w:r>
      <w:r w:rsidR="007045D4" w:rsidRPr="003C3DBE">
        <w:t>examples from classrooms or student work or newspaper articles. I try to make a case for my perspective. Rather than just toss out a controversial issue or take a strong stance and provoke more conservative student</w:t>
      </w:r>
      <w:r w:rsidR="005D4B38">
        <w:t xml:space="preserve">s to have an immediate reaction I want them to </w:t>
      </w:r>
      <w:r w:rsidR="007045D4" w:rsidRPr="003C3DBE">
        <w:t xml:space="preserve">cultivate their own critical perspectives, but I also don't deny that I have one. </w:t>
      </w:r>
    </w:p>
    <w:p w14:paraId="76391C75" w14:textId="77777777" w:rsidR="007045D4" w:rsidRPr="003C3DBE" w:rsidRDefault="007045D4" w:rsidP="003C3DBE">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imes New Roman" w:hAnsi="Times New Roman" w:cs="Times New Roman"/>
        </w:rPr>
      </w:pPr>
    </w:p>
    <w:p w14:paraId="0779BEDC" w14:textId="0CC5F4AA" w:rsidR="003E4870" w:rsidRPr="003C3DBE" w:rsidRDefault="003C4610" w:rsidP="003C3D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ab/>
      </w:r>
      <w:r w:rsidR="00931EBD">
        <w:t>In</w:t>
      </w:r>
      <w:r w:rsidR="00F13F6A">
        <w:t xml:space="preserve"> developing </w:t>
      </w:r>
      <w:r w:rsidR="00530AEA">
        <w:t>their repertoire of teaching methods</w:t>
      </w:r>
      <w:r w:rsidR="00931EBD">
        <w:t>, many LTEs used trial and error by experimenting</w:t>
      </w:r>
      <w:r w:rsidR="003E4870" w:rsidRPr="003C3DBE">
        <w:t xml:space="preserve"> with different teaching strategies, readings, assignments,</w:t>
      </w:r>
      <w:r w:rsidR="005D4B38">
        <w:t xml:space="preserve"> and so on. Since they were </w:t>
      </w:r>
      <w:r w:rsidR="003E4870" w:rsidRPr="003C3DBE">
        <w:t>confident</w:t>
      </w:r>
      <w:r w:rsidR="005D4B38">
        <w:t xml:space="preserve"> in their ability </w:t>
      </w:r>
      <w:r w:rsidR="00F13F6A">
        <w:t xml:space="preserve">to be an effective LTE </w:t>
      </w:r>
      <w:r w:rsidR="005D4B38">
        <w:t>and had clear goals of what they were trying to accomplish</w:t>
      </w:r>
      <w:r w:rsidR="003E4870" w:rsidRPr="003C3DBE">
        <w:t xml:space="preserve">, they were comfortable </w:t>
      </w:r>
      <w:r w:rsidR="00530AEA">
        <w:t xml:space="preserve">trying out </w:t>
      </w:r>
      <w:r w:rsidR="003E4870" w:rsidRPr="003C3DBE">
        <w:t>different pedagogies and activities. Many recalled efforts that were disastrous yet they could laugh them off.</w:t>
      </w:r>
    </w:p>
    <w:p w14:paraId="4EA5E98D" w14:textId="10286256" w:rsidR="00F71DBB" w:rsidRPr="003C3DBE" w:rsidRDefault="00F71DBB" w:rsidP="00F71DBB">
      <w:r>
        <w:tab/>
        <w:t xml:space="preserve">The notion of </w:t>
      </w:r>
      <w:proofErr w:type="gramStart"/>
      <w:r w:rsidR="00931EBD">
        <w:t>a pedagogy</w:t>
      </w:r>
      <w:proofErr w:type="gramEnd"/>
      <w:r w:rsidRPr="003C3DBE">
        <w:t xml:space="preserve"> of teacher education (</w:t>
      </w:r>
      <w:proofErr w:type="spellStart"/>
      <w:r w:rsidRPr="003C3DBE">
        <w:t>Loughran</w:t>
      </w:r>
      <w:proofErr w:type="spellEnd"/>
      <w:r w:rsidRPr="003C3DBE">
        <w:t>, 2008)</w:t>
      </w:r>
      <w:r>
        <w:t xml:space="preserve"> has been slowly emerging. Although this concept is still in its infancy</w:t>
      </w:r>
      <w:r w:rsidR="00931EBD">
        <w:t>,</w:t>
      </w:r>
      <w:r>
        <w:t xml:space="preserve"> the LTEs </w:t>
      </w:r>
      <w:r w:rsidRPr="003C3DBE">
        <w:t xml:space="preserve">demonstrated a deep understanding </w:t>
      </w:r>
      <w:r>
        <w:t xml:space="preserve">that there are specific </w:t>
      </w:r>
      <w:r w:rsidRPr="003C3DBE">
        <w:t xml:space="preserve">skills required for teaching about teaching: bridging theory and practice; designing appropriate learning opportunities for adults; preparing </w:t>
      </w:r>
      <w:r w:rsidRPr="003C3DBE">
        <w:lastRenderedPageBreak/>
        <w:t>useful assignments and carefully selecting readings; deciding on appropriate formats for class (e.g. lecture</w:t>
      </w:r>
      <w:r>
        <w:t>, workshop, s</w:t>
      </w:r>
      <w:r w:rsidRPr="003C3DBE">
        <w:t>mall-group</w:t>
      </w:r>
      <w:r>
        <w:t xml:space="preserve">, and </w:t>
      </w:r>
      <w:r w:rsidRPr="003C3DBE">
        <w:t xml:space="preserve">individual); and creating community. </w:t>
      </w:r>
    </w:p>
    <w:p w14:paraId="4FF235A3" w14:textId="5D93E1CA" w:rsidR="00F71DBB" w:rsidRDefault="00F71DBB" w:rsidP="00F71DBB">
      <w:pPr>
        <w:pStyle w:val="Normal0"/>
        <w:rPr>
          <w:b/>
        </w:rPr>
      </w:pPr>
      <w:r>
        <w:rPr>
          <w:rFonts w:ascii="Times New Roman" w:hAnsi="Times New Roman"/>
          <w:szCs w:val="24"/>
        </w:rPr>
        <w:t>As noted earlier</w:t>
      </w:r>
      <w:r w:rsidR="00931EBD">
        <w:rPr>
          <w:rFonts w:ascii="Times New Roman" w:hAnsi="Times New Roman"/>
          <w:szCs w:val="24"/>
        </w:rPr>
        <w:t>, the goals for the</w:t>
      </w:r>
      <w:r>
        <w:rPr>
          <w:rFonts w:ascii="Times New Roman" w:hAnsi="Times New Roman"/>
          <w:szCs w:val="24"/>
        </w:rPr>
        <w:t xml:space="preserve"> LTEs’ courses should match the chosen pedagogy. Repeatedly, we found a direct link between the</w:t>
      </w:r>
      <w:r w:rsidR="00931EBD">
        <w:rPr>
          <w:rFonts w:ascii="Times New Roman" w:hAnsi="Times New Roman"/>
          <w:szCs w:val="24"/>
        </w:rPr>
        <w:t>ir</w:t>
      </w:r>
      <w:r>
        <w:rPr>
          <w:rFonts w:ascii="Times New Roman" w:hAnsi="Times New Roman"/>
          <w:szCs w:val="24"/>
        </w:rPr>
        <w:t xml:space="preserve"> goals and the</w:t>
      </w:r>
      <w:r w:rsidR="00931EBD">
        <w:rPr>
          <w:rFonts w:ascii="Times New Roman" w:hAnsi="Times New Roman"/>
          <w:szCs w:val="24"/>
        </w:rPr>
        <w:t>ir</w:t>
      </w:r>
      <w:r>
        <w:rPr>
          <w:rFonts w:ascii="Times New Roman" w:hAnsi="Times New Roman"/>
          <w:szCs w:val="24"/>
        </w:rPr>
        <w:t xml:space="preserve"> pedagogies (including assignments and readings). For example, the goal of being reflective was realized through activities such as Hailey’s use of on-line discussion groups. Student teachers responded to each other’s videos (and analysis) they had made during their practice teaching. Hailey found this process helped them with analysis of teaching and made “reflection” relevant because it was </w:t>
      </w:r>
      <w:r w:rsidR="00931EBD">
        <w:rPr>
          <w:rFonts w:ascii="Times New Roman" w:hAnsi="Times New Roman"/>
          <w:szCs w:val="24"/>
        </w:rPr>
        <w:t xml:space="preserve">directly </w:t>
      </w:r>
      <w:r>
        <w:rPr>
          <w:rFonts w:ascii="Times New Roman" w:hAnsi="Times New Roman"/>
          <w:szCs w:val="24"/>
        </w:rPr>
        <w:t xml:space="preserve">tied to practice. Helping student teachers become professionals was actualized by Rachel who had student teachers participate in organizing in-service sessions for teachers on use of drama. She also included them in her research activities. Aiming to help student teachers become aware of the wider context of education was addressed by Chester who had student teachers debate the question: Why do politicians find the teaching of phonics so appealing? Focusing on the needs of the children was achieved by having student teachers do a case study of an individual child. Often these case studies were the basis for discussion post practice teaching. Student teachers acquired skills for observing children and planning appropriate </w:t>
      </w:r>
      <w:r w:rsidR="003A429A">
        <w:rPr>
          <w:rFonts w:ascii="Times New Roman" w:hAnsi="Times New Roman"/>
          <w:szCs w:val="24"/>
        </w:rPr>
        <w:t xml:space="preserve">lessons, which would meet the </w:t>
      </w:r>
      <w:r>
        <w:rPr>
          <w:rFonts w:ascii="Times New Roman" w:hAnsi="Times New Roman"/>
          <w:szCs w:val="24"/>
        </w:rPr>
        <w:t xml:space="preserve">needs and interests of the child. </w:t>
      </w:r>
    </w:p>
    <w:p w14:paraId="721628A1" w14:textId="5C502042" w:rsidR="00CC1E22" w:rsidRPr="00241FDF" w:rsidRDefault="00241FDF" w:rsidP="00241FDF">
      <w:pPr>
        <w:ind w:firstLine="720"/>
      </w:pPr>
      <w:r w:rsidRPr="00241FDF">
        <w:t xml:space="preserve">The types of assignments set </w:t>
      </w:r>
      <w:r w:rsidR="008846E0">
        <w:t xml:space="preserve">by the LTEs </w:t>
      </w:r>
      <w:r w:rsidRPr="00241FDF">
        <w:t xml:space="preserve">reflect </w:t>
      </w:r>
      <w:r>
        <w:t>the</w:t>
      </w:r>
      <w:r w:rsidR="008846E0">
        <w:t>ir</w:t>
      </w:r>
      <w:r>
        <w:t xml:space="preserve"> </w:t>
      </w:r>
      <w:r w:rsidR="008846E0">
        <w:t xml:space="preserve">goals and </w:t>
      </w:r>
      <w:r w:rsidRPr="00241FDF">
        <w:t xml:space="preserve">can </w:t>
      </w:r>
      <w:r w:rsidR="008846E0">
        <w:t>influence</w:t>
      </w:r>
      <w:r w:rsidRPr="00241FDF">
        <w:t xml:space="preserve"> the student teachers’ views of the course and their learning. By looking at course syllabi and </w:t>
      </w:r>
      <w:r w:rsidR="008846E0">
        <w:t xml:space="preserve">responses to </w:t>
      </w:r>
      <w:r w:rsidRPr="00241FDF">
        <w:t>interview questions</w:t>
      </w:r>
      <w:r w:rsidR="008846E0">
        <w:t>,</w:t>
      </w:r>
      <w:r w:rsidRPr="00241FDF">
        <w:t xml:space="preserve"> we identified a number of assignments that were used frequently. </w:t>
      </w:r>
      <w:r>
        <w:t>See Figure 2</w:t>
      </w:r>
      <w:r w:rsidR="008846E0">
        <w:t>:</w:t>
      </w:r>
      <w:r>
        <w:t xml:space="preserve"> </w:t>
      </w:r>
    </w:p>
    <w:p w14:paraId="144C41A5" w14:textId="77777777" w:rsidR="00241FDF" w:rsidRPr="00241FDF" w:rsidRDefault="00241FDF" w:rsidP="003C3DBE"/>
    <w:tbl>
      <w:tblPr>
        <w:tblStyle w:val="TableGrid"/>
        <w:tblW w:w="0" w:type="auto"/>
        <w:tblLook w:val="04A0" w:firstRow="1" w:lastRow="0" w:firstColumn="1" w:lastColumn="0" w:noHBand="0" w:noVBand="1"/>
      </w:tblPr>
      <w:tblGrid>
        <w:gridCol w:w="4428"/>
        <w:gridCol w:w="4428"/>
      </w:tblGrid>
      <w:tr w:rsidR="00241FDF" w:rsidRPr="00241FDF" w14:paraId="43A26B8A" w14:textId="77777777" w:rsidTr="00241FDF">
        <w:tc>
          <w:tcPr>
            <w:tcW w:w="4428" w:type="dxa"/>
          </w:tcPr>
          <w:p w14:paraId="6CB6B9B8" w14:textId="2915A198" w:rsidR="00241FDF" w:rsidRPr="00241FDF" w:rsidRDefault="00241FDF" w:rsidP="003C3DBE">
            <w:pPr>
              <w:rPr>
                <w:b/>
              </w:rPr>
            </w:pPr>
            <w:r w:rsidRPr="00241FDF">
              <w:rPr>
                <w:b/>
              </w:rPr>
              <w:t xml:space="preserve">Topic of Assignment </w:t>
            </w:r>
          </w:p>
        </w:tc>
        <w:tc>
          <w:tcPr>
            <w:tcW w:w="4428" w:type="dxa"/>
          </w:tcPr>
          <w:p w14:paraId="38FFAD26" w14:textId="79C17D30" w:rsidR="00241FDF" w:rsidRPr="00241FDF" w:rsidRDefault="00241FDF" w:rsidP="00D95BC1">
            <w:pPr>
              <w:rPr>
                <w:b/>
              </w:rPr>
            </w:pPr>
            <w:r w:rsidRPr="00241FDF">
              <w:rPr>
                <w:b/>
              </w:rPr>
              <w:t xml:space="preserve">Number of participants who </w:t>
            </w:r>
            <w:r w:rsidR="00D95BC1">
              <w:rPr>
                <w:b/>
              </w:rPr>
              <w:t xml:space="preserve">set </w:t>
            </w:r>
            <w:r w:rsidRPr="00241FDF">
              <w:rPr>
                <w:b/>
              </w:rPr>
              <w:t xml:space="preserve">it </w:t>
            </w:r>
          </w:p>
        </w:tc>
      </w:tr>
      <w:tr w:rsidR="00241FDF" w:rsidRPr="00241FDF" w14:paraId="2B5DBA90" w14:textId="77777777" w:rsidTr="00241FDF">
        <w:tc>
          <w:tcPr>
            <w:tcW w:w="4428" w:type="dxa"/>
          </w:tcPr>
          <w:p w14:paraId="1F557595" w14:textId="0EEC91CD" w:rsidR="00241FDF" w:rsidRPr="00241FDF" w:rsidRDefault="00241FDF" w:rsidP="003C3DBE">
            <w:r w:rsidRPr="00241FDF">
              <w:t xml:space="preserve">Unit plan </w:t>
            </w:r>
            <w:r w:rsidR="00D95BC1">
              <w:t>(curriculum area)</w:t>
            </w:r>
          </w:p>
        </w:tc>
        <w:tc>
          <w:tcPr>
            <w:tcW w:w="4428" w:type="dxa"/>
          </w:tcPr>
          <w:p w14:paraId="2C8CA9E0" w14:textId="53D1EE1C" w:rsidR="00241FDF" w:rsidRPr="00241FDF" w:rsidRDefault="00241FDF" w:rsidP="003C3DBE">
            <w:r w:rsidRPr="00241FDF">
              <w:t>13</w:t>
            </w:r>
          </w:p>
        </w:tc>
      </w:tr>
      <w:tr w:rsidR="00241FDF" w:rsidRPr="00241FDF" w14:paraId="1E2C6717" w14:textId="77777777" w:rsidTr="00241FDF">
        <w:tc>
          <w:tcPr>
            <w:tcW w:w="4428" w:type="dxa"/>
          </w:tcPr>
          <w:p w14:paraId="43554B6F" w14:textId="51D41FA4" w:rsidR="00241FDF" w:rsidRPr="00241FDF" w:rsidRDefault="00241FDF" w:rsidP="003C3DBE">
            <w:r w:rsidRPr="00241FDF">
              <w:t>Case study of a child/adolescent</w:t>
            </w:r>
          </w:p>
        </w:tc>
        <w:tc>
          <w:tcPr>
            <w:tcW w:w="4428" w:type="dxa"/>
          </w:tcPr>
          <w:p w14:paraId="3A3BAB6E" w14:textId="51CEC9AB" w:rsidR="00241FDF" w:rsidRPr="00241FDF" w:rsidRDefault="00241FDF" w:rsidP="003C3DBE">
            <w:r w:rsidRPr="00241FDF">
              <w:t>11</w:t>
            </w:r>
          </w:p>
        </w:tc>
      </w:tr>
      <w:tr w:rsidR="00241FDF" w:rsidRPr="00241FDF" w14:paraId="6665ED7A" w14:textId="77777777" w:rsidTr="00241FDF">
        <w:tc>
          <w:tcPr>
            <w:tcW w:w="4428" w:type="dxa"/>
          </w:tcPr>
          <w:p w14:paraId="490453B7" w14:textId="3AFA21AD" w:rsidR="00241FDF" w:rsidRPr="00241FDF" w:rsidRDefault="00241FDF" w:rsidP="003C3DBE">
            <w:r w:rsidRPr="00241FDF">
              <w:t xml:space="preserve">On digital technology </w:t>
            </w:r>
          </w:p>
        </w:tc>
        <w:tc>
          <w:tcPr>
            <w:tcW w:w="4428" w:type="dxa"/>
          </w:tcPr>
          <w:p w14:paraId="460C715E" w14:textId="28EAC3C3" w:rsidR="00241FDF" w:rsidRPr="00241FDF" w:rsidRDefault="00241FDF" w:rsidP="003C3DBE">
            <w:r w:rsidRPr="00241FDF">
              <w:t>7</w:t>
            </w:r>
          </w:p>
        </w:tc>
      </w:tr>
      <w:tr w:rsidR="00241FDF" w:rsidRPr="00241FDF" w14:paraId="39A2FAB8" w14:textId="77777777" w:rsidTr="00241FDF">
        <w:tc>
          <w:tcPr>
            <w:tcW w:w="4428" w:type="dxa"/>
          </w:tcPr>
          <w:p w14:paraId="6F54425A" w14:textId="69D3AE3A" w:rsidR="00241FDF" w:rsidRPr="00241FDF" w:rsidRDefault="00241FDF" w:rsidP="003C3DBE">
            <w:r w:rsidRPr="00241FDF">
              <w:t>On assessment (conduct assessments on a student or explore the topic of assessment)</w:t>
            </w:r>
          </w:p>
        </w:tc>
        <w:tc>
          <w:tcPr>
            <w:tcW w:w="4428" w:type="dxa"/>
          </w:tcPr>
          <w:p w14:paraId="0E825928" w14:textId="78CFCACC" w:rsidR="00241FDF" w:rsidRPr="00241FDF" w:rsidRDefault="00241FDF" w:rsidP="003C3DBE">
            <w:r w:rsidRPr="00241FDF">
              <w:t>7</w:t>
            </w:r>
          </w:p>
        </w:tc>
      </w:tr>
      <w:tr w:rsidR="00241FDF" w:rsidRPr="00241FDF" w14:paraId="252F3E1D" w14:textId="77777777" w:rsidTr="00241FDF">
        <w:tc>
          <w:tcPr>
            <w:tcW w:w="4428" w:type="dxa"/>
          </w:tcPr>
          <w:p w14:paraId="1874DCD1" w14:textId="206EA1DA" w:rsidR="00241FDF" w:rsidRPr="00241FDF" w:rsidRDefault="00241FDF" w:rsidP="003C3DBE">
            <w:r w:rsidRPr="00241FDF">
              <w:t>Literacy autobiography</w:t>
            </w:r>
          </w:p>
        </w:tc>
        <w:tc>
          <w:tcPr>
            <w:tcW w:w="4428" w:type="dxa"/>
          </w:tcPr>
          <w:p w14:paraId="56480D33" w14:textId="4F43E496" w:rsidR="00241FDF" w:rsidRPr="00241FDF" w:rsidRDefault="00241FDF" w:rsidP="003C3DBE">
            <w:r w:rsidRPr="00241FDF">
              <w:t>7</w:t>
            </w:r>
          </w:p>
        </w:tc>
      </w:tr>
      <w:tr w:rsidR="00241FDF" w:rsidRPr="00241FDF" w14:paraId="26A8F2B0" w14:textId="77777777" w:rsidTr="00241FDF">
        <w:tc>
          <w:tcPr>
            <w:tcW w:w="4428" w:type="dxa"/>
          </w:tcPr>
          <w:p w14:paraId="206E972F" w14:textId="2460F708" w:rsidR="00241FDF" w:rsidRPr="00241FDF" w:rsidRDefault="00241FDF" w:rsidP="003C3DBE">
            <w:r w:rsidRPr="00241FDF">
              <w:t>Complete the entire writing process (from idea through revisions to final product)</w:t>
            </w:r>
          </w:p>
        </w:tc>
        <w:tc>
          <w:tcPr>
            <w:tcW w:w="4428" w:type="dxa"/>
          </w:tcPr>
          <w:p w14:paraId="4DAAA5D6" w14:textId="36F1BD1B" w:rsidR="00241FDF" w:rsidRPr="00241FDF" w:rsidRDefault="00241FDF" w:rsidP="003C3DBE">
            <w:r w:rsidRPr="00241FDF">
              <w:t>4</w:t>
            </w:r>
          </w:p>
        </w:tc>
      </w:tr>
      <w:tr w:rsidR="00241FDF" w:rsidRPr="00241FDF" w14:paraId="1B8D5E54" w14:textId="77777777" w:rsidTr="00241FDF">
        <w:tc>
          <w:tcPr>
            <w:tcW w:w="4428" w:type="dxa"/>
          </w:tcPr>
          <w:p w14:paraId="3A730BA6" w14:textId="7BAF1C69" w:rsidR="00241FDF" w:rsidRPr="00241FDF" w:rsidRDefault="00241FDF" w:rsidP="003C3DBE">
            <w:r w:rsidRPr="00241FDF">
              <w:t>Reading lo</w:t>
            </w:r>
            <w:r w:rsidR="00D95BC1">
              <w:t>g</w:t>
            </w:r>
          </w:p>
        </w:tc>
        <w:tc>
          <w:tcPr>
            <w:tcW w:w="4428" w:type="dxa"/>
          </w:tcPr>
          <w:p w14:paraId="6A92C49B" w14:textId="1194A85E" w:rsidR="00241FDF" w:rsidRPr="00241FDF" w:rsidRDefault="00241FDF" w:rsidP="003C3DBE">
            <w:r w:rsidRPr="00241FDF">
              <w:t>4</w:t>
            </w:r>
          </w:p>
        </w:tc>
      </w:tr>
      <w:tr w:rsidR="00241FDF" w:rsidRPr="00241FDF" w14:paraId="4FDC105C" w14:textId="77777777" w:rsidTr="00241FDF">
        <w:tc>
          <w:tcPr>
            <w:tcW w:w="4428" w:type="dxa"/>
          </w:tcPr>
          <w:p w14:paraId="19688533" w14:textId="53E85729" w:rsidR="00241FDF" w:rsidRPr="00241FDF" w:rsidRDefault="00241FDF" w:rsidP="003C3DBE">
            <w:r w:rsidRPr="00241FDF">
              <w:t>Portfolio</w:t>
            </w:r>
          </w:p>
        </w:tc>
        <w:tc>
          <w:tcPr>
            <w:tcW w:w="4428" w:type="dxa"/>
          </w:tcPr>
          <w:p w14:paraId="59CAB058" w14:textId="33BF742B" w:rsidR="00241FDF" w:rsidRPr="00241FDF" w:rsidRDefault="00241FDF" w:rsidP="003C3DBE">
            <w:r w:rsidRPr="00241FDF">
              <w:t>4</w:t>
            </w:r>
          </w:p>
        </w:tc>
      </w:tr>
    </w:tbl>
    <w:p w14:paraId="44153622" w14:textId="55F5041F" w:rsidR="00241FDF" w:rsidRDefault="00241FDF" w:rsidP="003C3DBE">
      <w:pPr>
        <w:rPr>
          <w:b/>
        </w:rPr>
      </w:pPr>
      <w:r>
        <w:rPr>
          <w:b/>
        </w:rPr>
        <w:t xml:space="preserve">Figure 2: Summary of assignment topics </w:t>
      </w:r>
    </w:p>
    <w:p w14:paraId="4EC75AE8" w14:textId="77777777" w:rsidR="00F71DBB" w:rsidRDefault="00F71DBB" w:rsidP="00B74F9D">
      <w:pPr>
        <w:pStyle w:val="Normal0"/>
        <w:rPr>
          <w:rFonts w:ascii="Times New Roman" w:hAnsi="Times New Roman"/>
          <w:szCs w:val="24"/>
        </w:rPr>
      </w:pPr>
    </w:p>
    <w:p w14:paraId="71C5651F" w14:textId="574742B7" w:rsidR="00B74F9D" w:rsidRDefault="00F71DBB" w:rsidP="00B74F9D">
      <w:pPr>
        <w:pStyle w:val="Normal0"/>
        <w:rPr>
          <w:rFonts w:ascii="Times New Roman" w:hAnsi="Times New Roman"/>
          <w:szCs w:val="24"/>
        </w:rPr>
      </w:pPr>
      <w:r>
        <w:rPr>
          <w:rFonts w:ascii="Times New Roman" w:hAnsi="Times New Roman"/>
          <w:szCs w:val="24"/>
        </w:rPr>
        <w:t xml:space="preserve">Again, these assignments tended to be linked to goals for the LTEs’ courses. These mid- and later-career teacher educators were so thoughtful in course construction that they had achieved </w:t>
      </w:r>
      <w:r w:rsidR="008C3A20">
        <w:rPr>
          <w:rFonts w:ascii="Times New Roman" w:hAnsi="Times New Roman"/>
          <w:szCs w:val="24"/>
        </w:rPr>
        <w:t>coherence</w:t>
      </w:r>
      <w:r>
        <w:rPr>
          <w:rFonts w:ascii="Times New Roman" w:hAnsi="Times New Roman"/>
          <w:szCs w:val="24"/>
        </w:rPr>
        <w:t xml:space="preserve"> in their work.</w:t>
      </w:r>
    </w:p>
    <w:p w14:paraId="488FC6B8" w14:textId="77777777" w:rsidR="00F71DBB" w:rsidRDefault="00F71DBB" w:rsidP="007C17E7">
      <w:pPr>
        <w:rPr>
          <w:b/>
        </w:rPr>
      </w:pPr>
    </w:p>
    <w:p w14:paraId="6764C9ED" w14:textId="77777777" w:rsidR="007C17E7" w:rsidRPr="006E4789" w:rsidRDefault="007C17E7" w:rsidP="007C17E7">
      <w:pPr>
        <w:rPr>
          <w:b/>
        </w:rPr>
      </w:pPr>
      <w:r w:rsidRPr="006E4789">
        <w:rPr>
          <w:b/>
        </w:rPr>
        <w:t xml:space="preserve">Being in a Constant State of Revision </w:t>
      </w:r>
    </w:p>
    <w:p w14:paraId="7D28964D" w14:textId="1B00C3AE" w:rsidR="007C17E7" w:rsidRPr="003C3DBE" w:rsidRDefault="007C17E7" w:rsidP="006943B3">
      <w:r w:rsidRPr="003C3DBE">
        <w:t>As we learned about their pedagogical practices</w:t>
      </w:r>
      <w:r w:rsidR="002D0B35">
        <w:t>,</w:t>
      </w:r>
      <w:r w:rsidRPr="003C3DBE">
        <w:t xml:space="preserve"> it was clear that our participants spent countless hours developing their cou</w:t>
      </w:r>
      <w:r w:rsidR="005D4B38">
        <w:t xml:space="preserve">rses. One of the challenges </w:t>
      </w:r>
      <w:r w:rsidRPr="003C3DBE">
        <w:t xml:space="preserve">identified was insufficient time for preparing for teaching. </w:t>
      </w:r>
      <w:r w:rsidR="00EF2243">
        <w:t xml:space="preserve">Mid- and later-career </w:t>
      </w:r>
      <w:r w:rsidRPr="003C3DBE">
        <w:t xml:space="preserve">LTEs often had administrative duties (e.g., Chair of their </w:t>
      </w:r>
      <w:proofErr w:type="spellStart"/>
      <w:r w:rsidR="00530AEA">
        <w:t>centre</w:t>
      </w:r>
      <w:proofErr w:type="spellEnd"/>
      <w:r w:rsidR="00530AEA">
        <w:t>/depar</w:t>
      </w:r>
      <w:r w:rsidR="00F13F6A">
        <w:t>t</w:t>
      </w:r>
      <w:r w:rsidR="00530AEA">
        <w:t>ment/</w:t>
      </w:r>
      <w:r w:rsidRPr="003C3DBE">
        <w:t xml:space="preserve">group) that were very time consuming. While all spoke passionately about their teaching, with most finding true satisfaction in their work, many anguished about the number of hours they spent </w:t>
      </w:r>
      <w:r w:rsidRPr="003C3DBE">
        <w:lastRenderedPageBreak/>
        <w:t xml:space="preserve">preparing their classes. </w:t>
      </w:r>
      <w:r>
        <w:t xml:space="preserve">For example, </w:t>
      </w:r>
      <w:r w:rsidR="00CF238E">
        <w:t>Sara</w:t>
      </w:r>
      <w:r>
        <w:t xml:space="preserve"> </w:t>
      </w:r>
      <w:r w:rsidR="0005526D">
        <w:t xml:space="preserve">recalled that it </w:t>
      </w:r>
      <w:r>
        <w:t xml:space="preserve">“took six months </w:t>
      </w:r>
      <w:r w:rsidRPr="003C3DBE">
        <w:t xml:space="preserve">to prepare the </w:t>
      </w:r>
      <w:r w:rsidR="0005526D">
        <w:t xml:space="preserve">[new] </w:t>
      </w:r>
      <w:r w:rsidRPr="003C3DBE">
        <w:t>unit guide so that when we start</w:t>
      </w:r>
      <w:r>
        <w:t>ed it was in the best position.”</w:t>
      </w:r>
      <w:r w:rsidR="006943B3">
        <w:t xml:space="preserve"> </w:t>
      </w:r>
      <w:r w:rsidRPr="003C3DBE">
        <w:t xml:space="preserve">As they modeled effective teaching, provided resources, gave student teachers opportunities to unpack their lessons, and created a supportive classroom community, they devoted a significant amount of time to their teaching. </w:t>
      </w:r>
      <w:r w:rsidR="005D4B38">
        <w:t>I</w:t>
      </w:r>
      <w:r w:rsidRPr="003C3DBE">
        <w:t xml:space="preserve">t seemed that most were in a perpetual state of improving their teaching. </w:t>
      </w:r>
    </w:p>
    <w:p w14:paraId="2441D077" w14:textId="2EE0845B" w:rsidR="00CC1E22" w:rsidRPr="003C3DBE" w:rsidRDefault="006943B3" w:rsidP="0063731D">
      <w:pPr>
        <w:outlineLvl w:val="0"/>
      </w:pPr>
      <w:r>
        <w:tab/>
      </w:r>
      <w:r w:rsidR="00CC1E22" w:rsidRPr="003C3DBE">
        <w:t xml:space="preserve">When asked about the changes in their work </w:t>
      </w:r>
      <w:r w:rsidR="005E3946" w:rsidRPr="003C3DBE">
        <w:t>over time</w:t>
      </w:r>
      <w:r w:rsidR="002D0B35">
        <w:t>,</w:t>
      </w:r>
      <w:r w:rsidR="005E3946" w:rsidRPr="003C3DBE">
        <w:t xml:space="preserve"> </w:t>
      </w:r>
      <w:r w:rsidR="00CC1E22" w:rsidRPr="003C3DBE">
        <w:t>many commented that as beginning teacher educators they pored over their course evaluations</w:t>
      </w:r>
      <w:r w:rsidR="005E3946" w:rsidRPr="003C3DBE">
        <w:t xml:space="preserve"> in an effort to understand and improve their teaching</w:t>
      </w:r>
      <w:r w:rsidR="00F13F6A">
        <w:t>.</w:t>
      </w:r>
      <w:r w:rsidR="005E3946" w:rsidRPr="003C3DBE">
        <w:t xml:space="preserve"> They often anguished</w:t>
      </w:r>
      <w:r w:rsidR="00CC1E22" w:rsidRPr="003C3DBE">
        <w:t xml:space="preserve"> at the comments</w:t>
      </w:r>
      <w:r w:rsidR="00F13F6A">
        <w:t xml:space="preserve"> made by the student teachers. Many years later, they could vividly recall specific criticisms leveled at them by their student teachers</w:t>
      </w:r>
      <w:r w:rsidR="00CC1E22" w:rsidRPr="003C3DBE">
        <w:t xml:space="preserve">. </w:t>
      </w:r>
      <w:r w:rsidR="00EF2243">
        <w:t>By mid- and later</w:t>
      </w:r>
      <w:r w:rsidR="00CC1E22" w:rsidRPr="003C3DBE">
        <w:t>-career</w:t>
      </w:r>
      <w:r w:rsidR="002D0B35">
        <w:t>,</w:t>
      </w:r>
      <w:r w:rsidR="00CC1E22" w:rsidRPr="003C3DBE">
        <w:t xml:space="preserve"> </w:t>
      </w:r>
      <w:r w:rsidR="00EF2243">
        <w:t xml:space="preserve">the </w:t>
      </w:r>
      <w:r w:rsidR="00CC1E22" w:rsidRPr="003C3DBE">
        <w:t xml:space="preserve">LTEs expanded their </w:t>
      </w:r>
      <w:r w:rsidR="003E4870" w:rsidRPr="003C3DBE">
        <w:t xml:space="preserve">self-assessment </w:t>
      </w:r>
      <w:r w:rsidR="00CC1E22" w:rsidRPr="003C3DBE">
        <w:t>methods for improving their teaching</w:t>
      </w:r>
      <w:r w:rsidR="00F13F6A">
        <w:t xml:space="preserve"> beyond reliance on course evaluations</w:t>
      </w:r>
      <w:r w:rsidR="00CC1E22" w:rsidRPr="003C3DBE">
        <w:t>.</w:t>
      </w:r>
      <w:r w:rsidR="00F13F6A">
        <w:t xml:space="preserve"> </w:t>
      </w:r>
      <w:r w:rsidR="00EF2243" w:rsidRPr="003C3DBE">
        <w:t xml:space="preserve">They used these multiple forms of “data” to inform their teaching. </w:t>
      </w:r>
      <w:r w:rsidR="00F13F6A">
        <w:t>T</w:t>
      </w:r>
      <w:r w:rsidR="005E3946" w:rsidRPr="003C3DBE">
        <w:t xml:space="preserve">hese veteran instructors used </w:t>
      </w:r>
      <w:r w:rsidR="002D0B35">
        <w:t xml:space="preserve">in-class </w:t>
      </w:r>
      <w:r w:rsidR="005E3946" w:rsidRPr="003C3DBE">
        <w:t>observation as a</w:t>
      </w:r>
      <w:r w:rsidR="007C17E7">
        <w:t xml:space="preserve"> way </w:t>
      </w:r>
      <w:r w:rsidR="005E3946" w:rsidRPr="003C3DBE">
        <w:t xml:space="preserve">to assess their own teaching and student </w:t>
      </w:r>
      <w:r w:rsidR="002D0B35">
        <w:t>teacher</w:t>
      </w:r>
      <w:r w:rsidR="005E3946" w:rsidRPr="003C3DBE">
        <w:t xml:space="preserve"> development. </w:t>
      </w:r>
      <w:r w:rsidR="00EF2243">
        <w:t>R</w:t>
      </w:r>
      <w:r w:rsidR="003404F5" w:rsidRPr="003C3DBE">
        <w:t>eflecting on and assessing their teaching occurred in a variety of ways: they thought about their work</w:t>
      </w:r>
      <w:r w:rsidR="005D4B38">
        <w:t xml:space="preserve"> (reflection-on-action)</w:t>
      </w:r>
      <w:r w:rsidR="003404F5" w:rsidRPr="003C3DBE">
        <w:t>, they observed how student teachers participated in class discussions</w:t>
      </w:r>
      <w:r w:rsidR="007C17E7">
        <w:t xml:space="preserve"> (reflection-in-action)</w:t>
      </w:r>
      <w:r w:rsidR="003404F5" w:rsidRPr="003C3DBE">
        <w:t xml:space="preserve">, they noted the gaps in student teachers’ knowledge in their written assignments, and </w:t>
      </w:r>
      <w:r w:rsidR="00A70CCA">
        <w:t xml:space="preserve">they </w:t>
      </w:r>
      <w:r w:rsidR="003A2B43" w:rsidRPr="003C3DBE">
        <w:t xml:space="preserve">listened to the </w:t>
      </w:r>
      <w:r w:rsidR="007C17E7">
        <w:t>questions student teachers raised</w:t>
      </w:r>
      <w:r w:rsidR="003A2B43" w:rsidRPr="003C3DBE">
        <w:t>.</w:t>
      </w:r>
      <w:r w:rsidR="003404F5" w:rsidRPr="003C3DBE">
        <w:t xml:space="preserve"> </w:t>
      </w:r>
      <w:r w:rsidR="003C3DBE">
        <w:t xml:space="preserve">For </w:t>
      </w:r>
      <w:r w:rsidR="00CF238E">
        <w:t>Jane</w:t>
      </w:r>
      <w:r w:rsidR="002D0B35">
        <w:t xml:space="preserve"> one of the ways she gauged</w:t>
      </w:r>
      <w:r w:rsidR="00F13F6A">
        <w:t xml:space="preserve"> the “success” of her</w:t>
      </w:r>
      <w:r w:rsidR="003C3DBE">
        <w:t xml:space="preserve"> teaching</w:t>
      </w:r>
      <w:r w:rsidR="003E0239" w:rsidRPr="003C3DBE">
        <w:t xml:space="preserve"> is when the student teachers “</w:t>
      </w:r>
      <w:r w:rsidR="003E0239" w:rsidRPr="003C3DBE">
        <w:rPr>
          <w:color w:val="000000"/>
        </w:rPr>
        <w:t xml:space="preserve">make connections with reality.” </w:t>
      </w:r>
      <w:r w:rsidR="00CF238E">
        <w:t>Bob</w:t>
      </w:r>
      <w:r w:rsidR="002D0B35">
        <w:t xml:space="preserve"> spent</w:t>
      </w:r>
      <w:r w:rsidR="00CC1E22" w:rsidRPr="003C3DBE">
        <w:t xml:space="preserve"> a significant amount of time after practice teaching debriefing with his student teachers. He developed a form of “rounds” where </w:t>
      </w:r>
      <w:r w:rsidR="003404F5" w:rsidRPr="003C3DBE">
        <w:t xml:space="preserve">student teachers talk about their experiences. </w:t>
      </w:r>
      <w:r w:rsidR="00F96237" w:rsidRPr="003C3DBE">
        <w:rPr>
          <w:rFonts w:eastAsia="Arial"/>
        </w:rPr>
        <w:t xml:space="preserve">“That was a highlight for them … you could see how affirming that was for them, being able to discuss their professional practice in that [professional] way. And it was a highlight for me because I found those conversations very rewarding and I was learning from them as much as they were.” </w:t>
      </w:r>
      <w:r w:rsidR="002D0B35">
        <w:t>He closely monitored</w:t>
      </w:r>
      <w:r w:rsidR="003404F5" w:rsidRPr="003C3DBE">
        <w:t xml:space="preserve"> these rounds to “assess” the student teachers’ learning </w:t>
      </w:r>
      <w:r w:rsidR="003A2B43" w:rsidRPr="003C3DBE">
        <w:t>which in turn influences how he proceeds in the course</w:t>
      </w:r>
      <w:r w:rsidR="003404F5" w:rsidRPr="003C3DBE">
        <w:t>.</w:t>
      </w:r>
      <w:r w:rsidR="00CC1E22" w:rsidRPr="003C3DBE">
        <w:t xml:space="preserve"> </w:t>
      </w:r>
    </w:p>
    <w:p w14:paraId="6166506E" w14:textId="77777777" w:rsidR="00F96237" w:rsidRDefault="00F96237" w:rsidP="003C3DBE">
      <w:pPr>
        <w:outlineLvl w:val="0"/>
      </w:pPr>
    </w:p>
    <w:p w14:paraId="65596486" w14:textId="388D2611" w:rsidR="003C3DBE" w:rsidRDefault="003C4610" w:rsidP="003C3DBE">
      <w:pPr>
        <w:tabs>
          <w:tab w:val="left" w:pos="0"/>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tab/>
      </w:r>
      <w:r w:rsidR="00241FDF">
        <w:t xml:space="preserve">Each week </w:t>
      </w:r>
      <w:r w:rsidR="00CF238E">
        <w:t>Carolina</w:t>
      </w:r>
      <w:r w:rsidR="002D0B35">
        <w:t xml:space="preserve"> used</w:t>
      </w:r>
      <w:r w:rsidR="0063731D">
        <w:t xml:space="preserve"> an “exit task” </w:t>
      </w:r>
      <w:r w:rsidR="003C3DBE">
        <w:t xml:space="preserve">for monitoring student learning and </w:t>
      </w:r>
      <w:r w:rsidR="00416B9E">
        <w:t>consequently adjusted</w:t>
      </w:r>
      <w:r w:rsidR="00096A2F">
        <w:t xml:space="preserve"> </w:t>
      </w:r>
      <w:r w:rsidR="003C3DBE">
        <w:t xml:space="preserve">her teaching </w:t>
      </w:r>
      <w:r w:rsidR="00096A2F">
        <w:t>accordingly</w:t>
      </w:r>
      <w:r w:rsidR="00241FDF">
        <w:t>. She described</w:t>
      </w:r>
      <w:r w:rsidR="003C3DBE">
        <w:t xml:space="preserve"> </w:t>
      </w:r>
      <w:r w:rsidR="0063731D">
        <w:t>it a</w:t>
      </w:r>
      <w:r w:rsidR="003C3DBE">
        <w:t xml:space="preserve">s:  </w:t>
      </w:r>
    </w:p>
    <w:p w14:paraId="72248C78" w14:textId="77777777" w:rsidR="00F13F6A" w:rsidRDefault="00F13F6A" w:rsidP="003C3DBE">
      <w:pPr>
        <w:tabs>
          <w:tab w:val="left" w:pos="0"/>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548B940C" w14:textId="7070E545" w:rsidR="002357C1" w:rsidRPr="003C3DBE" w:rsidRDefault="002357C1" w:rsidP="003C3DBE">
      <w:pPr>
        <w:tabs>
          <w:tab w:val="left" w:pos="567"/>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pPr>
      <w:proofErr w:type="gramStart"/>
      <w:r w:rsidRPr="003C3DBE">
        <w:t>at</w:t>
      </w:r>
      <w:proofErr w:type="gramEnd"/>
      <w:r w:rsidRPr="003C3DBE">
        <w:t xml:space="preserve"> the beginning </w:t>
      </w:r>
      <w:r w:rsidR="003C3DBE">
        <w:t xml:space="preserve">[of the lecture] </w:t>
      </w:r>
      <w:r w:rsidRPr="003C3DBE">
        <w:t>we give a focus question we want them to be thinking about at the beginning of the lecture. And then we have the lecture</w:t>
      </w:r>
      <w:r w:rsidR="003C3DBE">
        <w:t xml:space="preserve"> …</w:t>
      </w:r>
      <w:r w:rsidRPr="003C3DBE">
        <w:t xml:space="preserve"> and at the end of it we put up the focus question again and they have to respond to it in relationship to what we’v</w:t>
      </w:r>
      <w:r w:rsidR="003C3DBE">
        <w:t>e learned about in the lecture … we use that as a bit of a tool</w:t>
      </w:r>
      <w:r w:rsidRPr="003C3DBE">
        <w:t xml:space="preserve"> for us. We can assess understandings straight away, assess where we need to go to in the workshop. </w:t>
      </w:r>
    </w:p>
    <w:p w14:paraId="5053D2F8" w14:textId="77777777" w:rsidR="002357C1" w:rsidRPr="003C3DBE" w:rsidRDefault="002357C1" w:rsidP="003C3DBE">
      <w:pPr>
        <w:outlineLvl w:val="0"/>
      </w:pPr>
    </w:p>
    <w:p w14:paraId="3CE1FEF1" w14:textId="03F0DBFA" w:rsidR="00CC1E22" w:rsidRPr="003C3DBE" w:rsidRDefault="00096A2F" w:rsidP="003C4610">
      <w:pPr>
        <w:ind w:firstLine="567"/>
      </w:pPr>
      <w:r>
        <w:t>Many other</w:t>
      </w:r>
      <w:r w:rsidR="00416B9E">
        <w:t>s</w:t>
      </w:r>
      <w:r>
        <w:t xml:space="preserve"> </w:t>
      </w:r>
      <w:r w:rsidR="00416B9E">
        <w:t>used the student teacher</w:t>
      </w:r>
      <w:r w:rsidR="005E3946" w:rsidRPr="003C3DBE">
        <w:t>s</w:t>
      </w:r>
      <w:r w:rsidR="00416B9E">
        <w:t>’</w:t>
      </w:r>
      <w:r w:rsidR="005E3946" w:rsidRPr="003C3DBE">
        <w:t xml:space="preserve"> assignments to gauge their own effectiveness</w:t>
      </w:r>
      <w:r w:rsidR="00241FDF">
        <w:t xml:space="preserve">. </w:t>
      </w:r>
      <w:r w:rsidR="00CF238E">
        <w:t>Carolina</w:t>
      </w:r>
      <w:r w:rsidR="005E3946" w:rsidRPr="003C3DBE">
        <w:t>’s example shows that she ha</w:t>
      </w:r>
      <w:r w:rsidR="00416B9E">
        <w:t>s clear goals for what she wanted</w:t>
      </w:r>
      <w:r w:rsidR="005E3946" w:rsidRPr="003C3DBE">
        <w:t xml:space="preserve"> to accomplish and knows how to recognize the student teachers’ learning. </w:t>
      </w:r>
    </w:p>
    <w:p w14:paraId="157B1515" w14:textId="77777777" w:rsidR="005E3946" w:rsidRPr="003C3DBE" w:rsidRDefault="005E3946" w:rsidP="003C3DBE"/>
    <w:p w14:paraId="44FE32AD" w14:textId="1F507FDC" w:rsidR="00CC1E22" w:rsidRPr="003C3DBE" w:rsidRDefault="00CC1E22" w:rsidP="003C3DBE">
      <w:pPr>
        <w:tabs>
          <w:tab w:val="left" w:pos="720"/>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pPr>
      <w:r w:rsidRPr="003C3DBE">
        <w:t xml:space="preserve">I love the first assignment in our literacies for the futures </w:t>
      </w:r>
      <w:proofErr w:type="gramStart"/>
      <w:r w:rsidRPr="003C3DBE">
        <w:t>subject</w:t>
      </w:r>
      <w:r w:rsidR="003C3DBE">
        <w:t xml:space="preserve"> ..</w:t>
      </w:r>
      <w:proofErr w:type="gramEnd"/>
      <w:r w:rsidR="003C3DBE">
        <w:t xml:space="preserve"> </w:t>
      </w:r>
      <w:r w:rsidRPr="003C3DBE">
        <w:t xml:space="preserve"> </w:t>
      </w:r>
      <w:proofErr w:type="gramStart"/>
      <w:r w:rsidRPr="003C3DBE">
        <w:t>they</w:t>
      </w:r>
      <w:proofErr w:type="gramEnd"/>
      <w:r w:rsidRPr="003C3DBE">
        <w:t xml:space="preserve"> actually have to create a digital essay. So they actually have to use the content knowledge about multi-literacies, multi-modality, semiotic systems, understanding design… all of those things and</w:t>
      </w:r>
      <w:r w:rsidR="003C3DBE">
        <w:t xml:space="preserve"> …</w:t>
      </w:r>
      <w:r w:rsidRPr="003C3DBE">
        <w:t xml:space="preserve"> they have to show in a multi-modal text</w:t>
      </w:r>
      <w:r w:rsidR="003C3DBE">
        <w:t xml:space="preserve"> [the principles]. </w:t>
      </w:r>
      <w:r w:rsidR="003C3DBE">
        <w:lastRenderedPageBreak/>
        <w:t>W</w:t>
      </w:r>
      <w:r w:rsidRPr="003C3DBE">
        <w:t xml:space="preserve">e all it a digital essay. </w:t>
      </w:r>
      <w:r w:rsidR="003C3DBE">
        <w:t>T</w:t>
      </w:r>
      <w:r w:rsidRPr="003C3DBE">
        <w:t>hey have to capture the points. But they also have to capture the essence of the points. Like design, multi-modality, semiotic systems. So they have to do both-and. So some of the students do the most remarkable things. YouTube video clips, they’ve written scripts of stories, multi-modal man means textual woman and so they are trying to compare multi-modal digital design text compared to hard copybooks. So it was multi-modal man and textual woman and they went out and they acted these t</w:t>
      </w:r>
      <w:r w:rsidR="003C3DBE">
        <w:t xml:space="preserve">hings out </w:t>
      </w:r>
      <w:proofErr w:type="gramStart"/>
      <w:r w:rsidR="003C3DBE">
        <w:t xml:space="preserve">… </w:t>
      </w:r>
      <w:r w:rsidRPr="003C3DBE">
        <w:t xml:space="preserve"> And</w:t>
      </w:r>
      <w:proofErr w:type="gramEnd"/>
      <w:r w:rsidR="003C3DBE">
        <w:t xml:space="preserve"> they write raps of the course … </w:t>
      </w:r>
      <w:r w:rsidRPr="003C3DBE">
        <w:t xml:space="preserve">it’s free, they can do whatever they want. </w:t>
      </w:r>
    </w:p>
    <w:p w14:paraId="6F24EACA" w14:textId="77777777" w:rsidR="005E3946" w:rsidRPr="003C3DBE" w:rsidRDefault="005E3946" w:rsidP="003C3DBE">
      <w:pPr>
        <w:outlineLvl w:val="0"/>
      </w:pPr>
    </w:p>
    <w:p w14:paraId="66EAE97E" w14:textId="6B7C7179" w:rsidR="00CC1E22" w:rsidRPr="003C3DBE" w:rsidRDefault="008A14E4" w:rsidP="003C4610">
      <w:pPr>
        <w:ind w:firstLine="720"/>
      </w:pPr>
      <w:r w:rsidRPr="003C3DBE">
        <w:t>Team planning and team teaching were ways to</w:t>
      </w:r>
      <w:r w:rsidR="00EF2243">
        <w:t xml:space="preserve"> improve teaching and develop as an</w:t>
      </w:r>
      <w:r w:rsidRPr="003C3DBE">
        <w:t xml:space="preserve"> LTE</w:t>
      </w:r>
      <w:r w:rsidR="00EF2243">
        <w:t>. Formal and informal c</w:t>
      </w:r>
      <w:r w:rsidR="00F13F6A">
        <w:t xml:space="preserve">onversations </w:t>
      </w:r>
      <w:r w:rsidR="00EF2243">
        <w:t xml:space="preserve">with </w:t>
      </w:r>
      <w:r w:rsidR="00F13F6A">
        <w:t>colleagues</w:t>
      </w:r>
      <w:r w:rsidR="00EF2243">
        <w:t xml:space="preserve"> were a powerful form of learning</w:t>
      </w:r>
      <w:r w:rsidRPr="003C3DBE">
        <w:t>.  Many described how team planning and team teaching contributed to their growth in a higher education setting, due to their peers’ expertise. Sara noted that collaboration with a fellow teacher educator helped her fill the gaps in her knowledge: “Gillian, she is the one with the multiliteracies [knowledge]. I mean that's a whole skill set that I don't have. She finds apps for all sorts of different things.” Collaboration was not just within the same institution – another participant reported: “I have a very strong network of people across Australia, so I can draw on their expertise in the area of literacy.”</w:t>
      </w:r>
      <w:r w:rsidRPr="003C3DBE">
        <w:br/>
      </w:r>
    </w:p>
    <w:p w14:paraId="67B19F86" w14:textId="6013F421" w:rsidR="00CC1E22" w:rsidRPr="0063731D" w:rsidRDefault="008F68EF" w:rsidP="0063731D">
      <w:pPr>
        <w:rPr>
          <w:b/>
        </w:rPr>
      </w:pPr>
      <w:r>
        <w:rPr>
          <w:b/>
        </w:rPr>
        <w:t>Working in Politicized</w:t>
      </w:r>
      <w:r w:rsidR="000B40E5" w:rsidRPr="0063731D">
        <w:rPr>
          <w:b/>
        </w:rPr>
        <w:t xml:space="preserve"> Context </w:t>
      </w:r>
    </w:p>
    <w:p w14:paraId="71A9278D" w14:textId="18953C7A" w:rsidR="008A14E4" w:rsidRPr="003C3DBE" w:rsidRDefault="007B27ED" w:rsidP="003C3DBE">
      <w:r>
        <w:t>Although the LTEs in this study worked very hard at improving their teaching, t</w:t>
      </w:r>
      <w:r w:rsidR="00EF2243">
        <w:t xml:space="preserve">here </w:t>
      </w:r>
      <w:r w:rsidR="00EC5B3B">
        <w:t>were forces</w:t>
      </w:r>
      <w:r w:rsidR="00A70CCA">
        <w:t xml:space="preserve"> </w:t>
      </w:r>
      <w:r w:rsidR="00241FDF">
        <w:t xml:space="preserve">beyond their </w:t>
      </w:r>
      <w:r w:rsidR="00EC5B3B">
        <w:t>control that</w:t>
      </w:r>
      <w:r w:rsidR="00241FDF">
        <w:t xml:space="preserve"> were</w:t>
      </w:r>
      <w:r w:rsidR="00F13F6A">
        <w:t xml:space="preserve"> </w:t>
      </w:r>
      <w:r w:rsidR="00EF2243">
        <w:t>(</w:t>
      </w:r>
      <w:r>
        <w:t>negatively</w:t>
      </w:r>
      <w:r w:rsidR="00EF2243">
        <w:t>)</w:t>
      </w:r>
      <w:r>
        <w:t xml:space="preserve"> impacting their</w:t>
      </w:r>
      <w:r w:rsidR="00A70CCA">
        <w:t xml:space="preserve"> work. </w:t>
      </w:r>
      <w:r w:rsidR="00096A2F">
        <w:t xml:space="preserve">Most are </w:t>
      </w:r>
      <w:r w:rsidR="00F13F6A">
        <w:t xml:space="preserve">working </w:t>
      </w:r>
      <w:r>
        <w:t>in a very politicized context where education is being “controlled” by and from var</w:t>
      </w:r>
      <w:r w:rsidR="00A70CCA">
        <w:t>i</w:t>
      </w:r>
      <w:r>
        <w:t xml:space="preserve">ous bodies. </w:t>
      </w:r>
      <w:r w:rsidR="000B40E5" w:rsidRPr="003C3DBE">
        <w:t xml:space="preserve">From our data it appears that mid- </w:t>
      </w:r>
      <w:r w:rsidR="007C17E7">
        <w:t>and senior-career LTEs were very</w:t>
      </w:r>
      <w:r w:rsidR="000B40E5" w:rsidRPr="003C3DBE">
        <w:t xml:space="preserve"> cognizant of the political context. As </w:t>
      </w:r>
      <w:r w:rsidR="00CF238E">
        <w:t>Justin</w:t>
      </w:r>
      <w:r w:rsidR="00EC5B3B">
        <w:t xml:space="preserve"> said</w:t>
      </w:r>
      <w:r w:rsidR="000B40E5" w:rsidRPr="003C3DBE">
        <w:t xml:space="preserve">, “I have lived through 4 or 5 national curricula.” They have seen initiatives come and ago. </w:t>
      </w:r>
      <w:r w:rsidR="003A2B43" w:rsidRPr="003C3DBE">
        <w:t>By contrast, the newer LTEs did not talk to the same extent about the political context. Perhaps, because n</w:t>
      </w:r>
      <w:r w:rsidR="005D4B38">
        <w:t xml:space="preserve">ewer LTEs </w:t>
      </w:r>
      <w:r w:rsidR="000B40E5" w:rsidRPr="003C3DBE">
        <w:t xml:space="preserve">have </w:t>
      </w:r>
      <w:r w:rsidR="003A2B43" w:rsidRPr="003C3DBE">
        <w:t xml:space="preserve">had </w:t>
      </w:r>
      <w:r w:rsidR="000B40E5" w:rsidRPr="003C3DBE">
        <w:t>recent experience with t</w:t>
      </w:r>
      <w:r w:rsidR="002E115B" w:rsidRPr="003C3DBE">
        <w:t>he current national initiatives</w:t>
      </w:r>
      <w:r w:rsidR="003A2B43" w:rsidRPr="003C3DBE">
        <w:t xml:space="preserve"> </w:t>
      </w:r>
      <w:r w:rsidR="005D4B38">
        <w:t xml:space="preserve">they </w:t>
      </w:r>
      <w:r w:rsidR="003A2B43" w:rsidRPr="003C3DBE">
        <w:t xml:space="preserve">are more knowledgeable about </w:t>
      </w:r>
      <w:r w:rsidR="007C17E7">
        <w:t xml:space="preserve">and comfortable with </w:t>
      </w:r>
      <w:r w:rsidR="003A2B43" w:rsidRPr="003C3DBE">
        <w:t>them. An</w:t>
      </w:r>
      <w:r w:rsidR="000B40E5" w:rsidRPr="003C3DBE">
        <w:t xml:space="preserve">d </w:t>
      </w:r>
      <w:r w:rsidR="008A14E4" w:rsidRPr="003C3DBE">
        <w:t xml:space="preserve">they may </w:t>
      </w:r>
      <w:r w:rsidR="000B40E5" w:rsidRPr="003C3DBE">
        <w:t xml:space="preserve">not realize that over their </w:t>
      </w:r>
      <w:r w:rsidR="00A70CCA">
        <w:t xml:space="preserve">entire career they will see a number of education initiatives – the </w:t>
      </w:r>
      <w:r w:rsidR="000B40E5" w:rsidRPr="003C3DBE">
        <w:t>pendulum swing</w:t>
      </w:r>
      <w:r w:rsidR="00A70CCA">
        <w:t>s</w:t>
      </w:r>
      <w:r w:rsidR="000B40E5" w:rsidRPr="003C3DBE">
        <w:t xml:space="preserve"> wildly. </w:t>
      </w:r>
    </w:p>
    <w:p w14:paraId="4A99D9CF" w14:textId="4DADC8B4" w:rsidR="00745CC0" w:rsidRDefault="0063731D" w:rsidP="003C4610">
      <w:pPr>
        <w:ind w:firstLine="720"/>
      </w:pPr>
      <w:r>
        <w:t>Many of our LTEs</w:t>
      </w:r>
      <w:r w:rsidR="000B40E5" w:rsidRPr="003C3DBE">
        <w:t xml:space="preserve"> felt the political pressure w</w:t>
      </w:r>
      <w:r>
        <w:t>as impact</w:t>
      </w:r>
      <w:r w:rsidR="00745CC0">
        <w:t>ing on them in a number of ways.</w:t>
      </w:r>
      <w:r>
        <w:t xml:space="preserve"> With curricula (both for schools and for teacher education programs) being imposed by the government they often felt they c</w:t>
      </w:r>
      <w:r w:rsidR="00DF651B">
        <w:t>ould not develop</w:t>
      </w:r>
      <w:r w:rsidR="00A70CCA">
        <w:t xml:space="preserve"> their courses </w:t>
      </w:r>
      <w:r w:rsidR="00DF651B">
        <w:t xml:space="preserve">to be in line with </w:t>
      </w:r>
      <w:r w:rsidR="000B40E5" w:rsidRPr="003C3DBE">
        <w:t xml:space="preserve">what they knew student teachers needed. </w:t>
      </w:r>
      <w:r w:rsidR="00745CC0">
        <w:t>S</w:t>
      </w:r>
      <w:r w:rsidR="00745CC0" w:rsidRPr="003C3DBE">
        <w:t xml:space="preserve">ince they have spent years developing their courses, </w:t>
      </w:r>
      <w:r w:rsidR="00EF2243">
        <w:t>doing</w:t>
      </w:r>
      <w:r w:rsidR="00DF651B">
        <w:t xml:space="preserve"> practice teaching supervis</w:t>
      </w:r>
      <w:r w:rsidR="00EF2243">
        <w:t>ion</w:t>
      </w:r>
      <w:r w:rsidR="005D4B38">
        <w:t>,</w:t>
      </w:r>
      <w:r w:rsidR="00745CC0" w:rsidRPr="003C3DBE">
        <w:t xml:space="preserve"> and </w:t>
      </w:r>
      <w:r w:rsidR="00DF651B">
        <w:t xml:space="preserve">conducting </w:t>
      </w:r>
      <w:r w:rsidR="00745CC0" w:rsidRPr="003C3DBE">
        <w:t xml:space="preserve">research </w:t>
      </w:r>
      <w:r w:rsidR="00DF651B">
        <w:t xml:space="preserve">on various aspects of education they had a keen understanding of </w:t>
      </w:r>
      <w:r w:rsidR="00745CC0" w:rsidRPr="003C3DBE">
        <w:t xml:space="preserve">the skills, knowledge, and dispositions required </w:t>
      </w:r>
      <w:r w:rsidR="00DF651B">
        <w:t xml:space="preserve">of new teachers. Therefore, </w:t>
      </w:r>
      <w:r w:rsidR="00745CC0" w:rsidRPr="003C3DBE">
        <w:t xml:space="preserve">they knew what </w:t>
      </w:r>
      <w:r w:rsidR="00EF2243">
        <w:t xml:space="preserve">was </w:t>
      </w:r>
      <w:r w:rsidR="00745CC0" w:rsidRPr="003C3DBE">
        <w:t>needed to be done in initial teacher education</w:t>
      </w:r>
      <w:r w:rsidR="00EF2243">
        <w:t xml:space="preserve"> to prepare their students</w:t>
      </w:r>
      <w:r w:rsidR="00745CC0" w:rsidRPr="003C3DBE">
        <w:t xml:space="preserve">. </w:t>
      </w:r>
      <w:r w:rsidR="00CF238E">
        <w:t>Bob</w:t>
      </w:r>
      <w:r w:rsidR="00EF2243">
        <w:t xml:space="preserve"> was</w:t>
      </w:r>
      <w:r w:rsidR="005D4B38">
        <w:t xml:space="preserve"> terribly perplexed by “</w:t>
      </w:r>
      <w:r w:rsidR="005D4B38" w:rsidRPr="003C3DBE">
        <w:rPr>
          <w:rFonts w:eastAsia="Arial"/>
        </w:rPr>
        <w:t>the steady</w:t>
      </w:r>
      <w:r w:rsidR="005D4B38">
        <w:rPr>
          <w:rFonts w:eastAsia="Arial"/>
        </w:rPr>
        <w:t xml:space="preserve"> erosion of quality curriculum </w:t>
      </w:r>
      <w:r w:rsidR="005D4B38" w:rsidRPr="003C3DBE">
        <w:rPr>
          <w:rFonts w:eastAsia="Arial"/>
        </w:rPr>
        <w:t>and pedagogy through standards-based reforms at the university level, that is, required forms of accountability that have led to a dumbing down of the curriculum.</w:t>
      </w:r>
      <w:r w:rsidR="005D4B38">
        <w:rPr>
          <w:rFonts w:eastAsia="Arial"/>
        </w:rPr>
        <w:t xml:space="preserve">” </w:t>
      </w:r>
      <w:r w:rsidR="00CF238E">
        <w:t>Rachel</w:t>
      </w:r>
      <w:r w:rsidR="00EC5B3B">
        <w:t xml:space="preserve"> felt</w:t>
      </w:r>
      <w:r w:rsidR="005D4B38">
        <w:t xml:space="preserve"> “</w:t>
      </w:r>
      <w:r w:rsidR="005D4B38" w:rsidRPr="003C3DBE">
        <w:rPr>
          <w:rFonts w:eastAsia="Arial"/>
        </w:rPr>
        <w:t xml:space="preserve">the frustration with the politicization of the profession and the ever-increasing demands </w:t>
      </w:r>
      <w:r w:rsidR="005D4B38">
        <w:rPr>
          <w:rFonts w:eastAsia="Arial"/>
        </w:rPr>
        <w:t>on us</w:t>
      </w:r>
      <w:r w:rsidR="005D4B38" w:rsidRPr="003C3DBE">
        <w:rPr>
          <w:rFonts w:eastAsia="Arial"/>
        </w:rPr>
        <w:t>.  And in lots of ways, you know, I think the government is working against us.</w:t>
      </w:r>
      <w:r w:rsidR="005D4B38">
        <w:rPr>
          <w:rFonts w:eastAsia="Arial"/>
        </w:rPr>
        <w:t>”</w:t>
      </w:r>
    </w:p>
    <w:p w14:paraId="0175AFC3" w14:textId="26562342" w:rsidR="00A21E5C" w:rsidRDefault="003C4610" w:rsidP="006943B3">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ab/>
      </w:r>
      <w:r w:rsidR="00DF651B">
        <w:t>M</w:t>
      </w:r>
      <w:r w:rsidR="00745CC0">
        <w:t>ost LTEs have thought deeply about education having conducted research on children</w:t>
      </w:r>
      <w:r w:rsidR="00A70CCA">
        <w:t xml:space="preserve">. </w:t>
      </w:r>
      <w:r w:rsidR="00DF651B">
        <w:t xml:space="preserve">20 of the 21 were actively conducting research in schools. </w:t>
      </w:r>
      <w:r w:rsidR="00A70CCA">
        <w:t>T</w:t>
      </w:r>
      <w:r w:rsidR="00745CC0">
        <w:t xml:space="preserve">hey </w:t>
      </w:r>
      <w:r w:rsidR="00A70CCA">
        <w:t xml:space="preserve">know what is </w:t>
      </w:r>
      <w:r w:rsidR="00EF2243">
        <w:lastRenderedPageBreak/>
        <w:t xml:space="preserve">needed to be </w:t>
      </w:r>
      <w:r w:rsidR="00745CC0">
        <w:t>eff</w:t>
      </w:r>
      <w:r w:rsidR="00EF2243">
        <w:t>ective literacy/English teacher</w:t>
      </w:r>
      <w:r w:rsidR="00745CC0">
        <w:t xml:space="preserve"> in elementary and secondary schools. In short</w:t>
      </w:r>
      <w:r w:rsidR="00DF651B">
        <w:t>, the</w:t>
      </w:r>
      <w:r w:rsidR="005D4B38">
        <w:t>y</w:t>
      </w:r>
      <w:r w:rsidR="00DF651B">
        <w:t xml:space="preserve"> feel confident that they know </w:t>
      </w:r>
      <w:r w:rsidR="00745CC0">
        <w:t xml:space="preserve">how to be an effective </w:t>
      </w:r>
      <w:r w:rsidR="00096A2F">
        <w:t xml:space="preserve">elementary or secondary school </w:t>
      </w:r>
      <w:r w:rsidR="00745CC0">
        <w:t>literacy/English teache</w:t>
      </w:r>
      <w:r w:rsidR="007B27ED">
        <w:t>r.</w:t>
      </w:r>
      <w:r w:rsidR="00745CC0">
        <w:t xml:space="preserve"> </w:t>
      </w:r>
      <w:r w:rsidR="00CF238E">
        <w:t>Hailey</w:t>
      </w:r>
      <w:r w:rsidR="0063731D">
        <w:t xml:space="preserve"> who teaches</w:t>
      </w:r>
      <w:r w:rsidR="00EC5B3B">
        <w:t xml:space="preserve"> in New York State struggled with her commitment to</w:t>
      </w:r>
      <w:r w:rsidR="0063731D">
        <w:t xml:space="preserve"> chil</w:t>
      </w:r>
      <w:r w:rsidR="00745CC0">
        <w:t xml:space="preserve">d-focused </w:t>
      </w:r>
      <w:r w:rsidR="00EC5B3B">
        <w:t>approaches, which she believes are</w:t>
      </w:r>
      <w:r w:rsidR="00A70CCA">
        <w:t xml:space="preserve"> essentia</w:t>
      </w:r>
      <w:r w:rsidR="007B27ED">
        <w:t>l</w:t>
      </w:r>
      <w:r w:rsidR="00745CC0">
        <w:t xml:space="preserve"> to effe</w:t>
      </w:r>
      <w:r w:rsidR="00EF2243">
        <w:t xml:space="preserve">ctive teaching. Her stance strongly </w:t>
      </w:r>
      <w:r w:rsidR="00745CC0">
        <w:t>contrast</w:t>
      </w:r>
      <w:r w:rsidR="00EF2243">
        <w:t>s</w:t>
      </w:r>
      <w:r w:rsidR="00745CC0">
        <w:t xml:space="preserve"> </w:t>
      </w:r>
      <w:r w:rsidR="0063731D">
        <w:t>the phonics-driven</w:t>
      </w:r>
      <w:r w:rsidR="00745CC0">
        <w:t xml:space="preserve"> and generic-skills</w:t>
      </w:r>
      <w:r w:rsidR="0063731D">
        <w:t xml:space="preserve"> Common Core standards</w:t>
      </w:r>
      <w:r w:rsidR="00723A1D">
        <w:t xml:space="preserve"> imposed on schools</w:t>
      </w:r>
      <w:r w:rsidR="00745CC0">
        <w:t>. She acknowledg</w:t>
      </w:r>
      <w:r w:rsidR="00EC5B3B">
        <w:t>ed,</w:t>
      </w:r>
      <w:r w:rsidR="00745CC0">
        <w:t xml:space="preserve"> </w:t>
      </w:r>
      <w:r w:rsidR="0063731D">
        <w:t>“</w:t>
      </w:r>
      <w:r w:rsidR="00745CC0">
        <w:t xml:space="preserve"> </w:t>
      </w:r>
      <w:r w:rsidR="00EC5B3B">
        <w:t>The</w:t>
      </w:r>
      <w:r w:rsidR="0063731D" w:rsidRPr="003C3DBE">
        <w:rPr>
          <w:rFonts w:eastAsia="Arial"/>
        </w:rPr>
        <w:t xml:space="preserve"> political structure is really a major deal. I’m not always sure that what I’m teaching my students is the right thing to teach them since it’s going to be</w:t>
      </w:r>
      <w:r w:rsidR="0063731D">
        <w:rPr>
          <w:rFonts w:eastAsia="Arial"/>
        </w:rPr>
        <w:t xml:space="preserve"> putting them at a disadvantage</w:t>
      </w:r>
      <w:r w:rsidR="00745CC0">
        <w:rPr>
          <w:rFonts w:eastAsia="Arial"/>
        </w:rPr>
        <w:t xml:space="preserve">.” </w:t>
      </w:r>
      <w:r w:rsidR="00CF238E">
        <w:t>Carolina</w:t>
      </w:r>
      <w:r w:rsidR="00EC5B3B">
        <w:t xml:space="preserve"> from Australia felt</w:t>
      </w:r>
      <w:r w:rsidR="00A21E5C">
        <w:t xml:space="preserve"> pressure from all government levels: </w:t>
      </w:r>
    </w:p>
    <w:p w14:paraId="24F641C6" w14:textId="77777777" w:rsidR="006943B3" w:rsidRDefault="006943B3" w:rsidP="00A21E5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567"/>
      </w:pPr>
    </w:p>
    <w:p w14:paraId="1AE48F21" w14:textId="557D5713" w:rsidR="00A21E5C" w:rsidRPr="003C3DBE" w:rsidRDefault="00A21E5C" w:rsidP="00A21E5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567"/>
      </w:pPr>
      <w:proofErr w:type="gramStart"/>
      <w:r w:rsidRPr="003C3DBE">
        <w:t>we</w:t>
      </w:r>
      <w:proofErr w:type="gramEnd"/>
      <w:r w:rsidRPr="003C3DBE">
        <w:t xml:space="preserve"> have the political push from the national level that's been taken up at a state level that then is now been rolling out into universities. So for example then for your teachers to be accredited to teach in New South Wales schools, your university has to tick these boxes. So we </w:t>
      </w:r>
      <w:r>
        <w:t xml:space="preserve">now </w:t>
      </w:r>
      <w:r w:rsidRPr="003C3DBE">
        <w:t xml:space="preserve">have exit testing for our pre-service teachers so we are </w:t>
      </w:r>
      <w:r>
        <w:t>going to have to be jumping through</w:t>
      </w:r>
      <w:r w:rsidRPr="003C3DBE">
        <w:t xml:space="preserve"> those hoops as well. So from a university perspective we’ve got these three layers of hoops that we are jumping through and at the center of that is students. That sometimes we seem to forget that that's what we are here for. So</w:t>
      </w:r>
      <w:r>
        <w:t xml:space="preserve"> the exit testing is a huge </w:t>
      </w:r>
      <w:r w:rsidRPr="003C3DBE">
        <w:t xml:space="preserve">change. </w:t>
      </w:r>
    </w:p>
    <w:p w14:paraId="2BF8C3A1" w14:textId="77777777" w:rsidR="00A21E5C" w:rsidRDefault="00A21E5C" w:rsidP="00745CC0"/>
    <w:p w14:paraId="0098CB98" w14:textId="652C8957" w:rsidR="0067287F" w:rsidRDefault="00A21E5C" w:rsidP="003C4610">
      <w:pPr>
        <w:ind w:firstLine="567"/>
      </w:pPr>
      <w:r>
        <w:t xml:space="preserve">Many </w:t>
      </w:r>
      <w:r w:rsidR="0067287F">
        <w:t>painfully recounted the negative experience of external credentialing bodies (</w:t>
      </w:r>
      <w:r>
        <w:t xml:space="preserve">e.g., </w:t>
      </w:r>
      <w:r w:rsidR="0067287F">
        <w:t>NCATE in the US and O</w:t>
      </w:r>
      <w:r w:rsidR="007B27ED">
        <w:t>FSTED in England). These inspections</w:t>
      </w:r>
      <w:r w:rsidR="0067287F">
        <w:t xml:space="preserve"> are expensive and </w:t>
      </w:r>
      <w:r w:rsidR="00723A1D">
        <w:t xml:space="preserve">divisive. </w:t>
      </w:r>
      <w:r w:rsidR="00CF238E">
        <w:t>Justin</w:t>
      </w:r>
      <w:r w:rsidR="00DF651B">
        <w:t xml:space="preserve">, </w:t>
      </w:r>
      <w:r w:rsidR="00CF238E">
        <w:t>Julianna</w:t>
      </w:r>
      <w:r w:rsidR="00DF651B">
        <w:t xml:space="preserve">, and </w:t>
      </w:r>
      <w:r w:rsidR="00CF238E">
        <w:t>Hailey</w:t>
      </w:r>
      <w:r w:rsidR="00DF651B">
        <w:t xml:space="preserve"> </w:t>
      </w:r>
      <w:r w:rsidR="00723A1D">
        <w:t xml:space="preserve">recounted the negative impact they had on their university culture. </w:t>
      </w:r>
      <w:r w:rsidR="00CF238E">
        <w:t>Justin</w:t>
      </w:r>
      <w:r w:rsidR="0067287F">
        <w:t xml:space="preserve"> said they are just looking to tick boxes. </w:t>
      </w:r>
      <w:r w:rsidR="00CF238E">
        <w:t>Stella</w:t>
      </w:r>
      <w:r w:rsidR="0067287F">
        <w:t xml:space="preserve"> </w:t>
      </w:r>
      <w:r w:rsidR="00241FDF">
        <w:t xml:space="preserve">who is the Director of her teacher education program </w:t>
      </w:r>
      <w:r w:rsidR="0067287F">
        <w:t xml:space="preserve">describes how high stakes the reviews are: </w:t>
      </w:r>
    </w:p>
    <w:p w14:paraId="28532BF2" w14:textId="77777777" w:rsidR="0067287F" w:rsidRDefault="0067287F" w:rsidP="00745CC0"/>
    <w:p w14:paraId="18BC0BC6" w14:textId="77777777" w:rsidR="006943B3" w:rsidRDefault="0067287F" w:rsidP="006943B3">
      <w:pPr>
        <w:tabs>
          <w:tab w:val="left" w:pos="851"/>
          <w:tab w:val="left" w:pos="360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709"/>
      </w:pPr>
      <w:r w:rsidRPr="003C3DBE">
        <w:t xml:space="preserve">I suppose I've become more critically aware of pressures on me to perform at a certain level and to make sure that what I do is going to be compliant or not found </w:t>
      </w:r>
      <w:r>
        <w:t>wanting of any of kind of OFSTED</w:t>
      </w:r>
      <w:r w:rsidRPr="003C3DBE">
        <w:t xml:space="preserve"> regulation. Because I am very clear that if they came in, and they could ring up this afternoon and come in on Monday. And within two days they could say our course didn't fit the bill and that would be curtains</w:t>
      </w:r>
      <w:r>
        <w:t xml:space="preserve"> [for the program]</w:t>
      </w:r>
      <w:r w:rsidRPr="003C3DBE">
        <w:t xml:space="preserve">. And that's terrifying. </w:t>
      </w:r>
    </w:p>
    <w:p w14:paraId="39898001" w14:textId="77777777" w:rsidR="006943B3" w:rsidRDefault="006943B3" w:rsidP="006943B3">
      <w:pPr>
        <w:tabs>
          <w:tab w:val="left" w:pos="851"/>
          <w:tab w:val="left" w:pos="360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709"/>
      </w:pPr>
    </w:p>
    <w:p w14:paraId="3BC81CC1" w14:textId="011C6634" w:rsidR="00745CC0" w:rsidRDefault="0067287F" w:rsidP="006943B3">
      <w:pPr>
        <w:tabs>
          <w:tab w:val="left" w:pos="360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pPr>
      <w:r>
        <w:t xml:space="preserve">The pervasive presence of the inspections hangs over these LTEs. </w:t>
      </w:r>
      <w:r w:rsidR="00CF238E">
        <w:t>Chester</w:t>
      </w:r>
      <w:r>
        <w:t xml:space="preserve"> recounts: </w:t>
      </w:r>
    </w:p>
    <w:p w14:paraId="17A48781" w14:textId="77777777" w:rsidR="0067287F" w:rsidRDefault="0067287F" w:rsidP="00745CC0"/>
    <w:p w14:paraId="550990C0" w14:textId="4F6BABF4" w:rsidR="0067287F" w:rsidRPr="003C3DBE" w:rsidRDefault="0067287F" w:rsidP="0067287F">
      <w:pPr>
        <w:ind w:left="360"/>
      </w:pPr>
      <w:r w:rsidRPr="003C3DBE">
        <w:t xml:space="preserve">Well we had to have an eye on the requirements of the national curriculum of the schools. Also we had a set of generic skills and objectives for the </w:t>
      </w:r>
      <w:r>
        <w:t xml:space="preserve">[teacher education program] </w:t>
      </w:r>
      <w:r w:rsidRPr="003C3DBE">
        <w:t>as a whole</w:t>
      </w:r>
      <w:r>
        <w:t xml:space="preserve"> … W</w:t>
      </w:r>
      <w:r w:rsidRPr="003C3DBE">
        <w:t>e have quite a rigorous and punitive inspection each year so we have to have an eye on that as well</w:t>
      </w:r>
      <w:r>
        <w:t xml:space="preserve"> … a</w:t>
      </w:r>
      <w:r w:rsidRPr="003C3DBE">
        <w:t>nd we have to show evidence that we were moving the students on, that we were enhancing their subject knowledge.</w:t>
      </w:r>
    </w:p>
    <w:p w14:paraId="79413134" w14:textId="77777777" w:rsidR="0067287F" w:rsidRDefault="0067287F" w:rsidP="00745CC0"/>
    <w:p w14:paraId="727BD693" w14:textId="789DC716" w:rsidR="003C3DBE" w:rsidRPr="003C3DBE" w:rsidRDefault="003C4610" w:rsidP="007B27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eastAsia="Arial"/>
        </w:rPr>
      </w:pPr>
      <w:r>
        <w:rPr>
          <w:rFonts w:eastAsia="Arial"/>
        </w:rPr>
        <w:tab/>
      </w:r>
      <w:r w:rsidR="007B27ED">
        <w:rPr>
          <w:rFonts w:eastAsia="Arial"/>
        </w:rPr>
        <w:t>Those working in Canada have much less interference by external credentialing bodies and/or the government. Since Canada does not have a national education department and doe</w:t>
      </w:r>
      <w:r w:rsidR="00723A1D">
        <w:rPr>
          <w:rFonts w:eastAsia="Arial"/>
        </w:rPr>
        <w:t>s not have a long history</w:t>
      </w:r>
      <w:r w:rsidR="007B27ED">
        <w:rPr>
          <w:rFonts w:eastAsia="Arial"/>
        </w:rPr>
        <w:t xml:space="preserve"> of standardized tests, there were fewer mechanisms to control education. Nevertheless, all Canadian participants were aware of the increased pressure on teachers to raise achievement </w:t>
      </w:r>
      <w:r w:rsidR="00241FDF">
        <w:rPr>
          <w:rFonts w:eastAsia="Arial"/>
        </w:rPr>
        <w:t xml:space="preserve">levels </w:t>
      </w:r>
      <w:r w:rsidR="007B27ED">
        <w:rPr>
          <w:rFonts w:eastAsia="Arial"/>
        </w:rPr>
        <w:t xml:space="preserve">and a less flexible curriculum in elementary and secondary schools.  </w:t>
      </w:r>
    </w:p>
    <w:p w14:paraId="5EF24A3B" w14:textId="3582B413" w:rsidR="00A67CBA" w:rsidRPr="0067287F" w:rsidRDefault="006943B3" w:rsidP="0067287F">
      <w:pPr>
        <w:rPr>
          <w:b/>
        </w:rPr>
      </w:pPr>
      <w:r>
        <w:rPr>
          <w:b/>
        </w:rPr>
        <w:lastRenderedPageBreak/>
        <w:t>Chang</w:t>
      </w:r>
      <w:r w:rsidR="00221379">
        <w:rPr>
          <w:b/>
        </w:rPr>
        <w:t xml:space="preserve">ing </w:t>
      </w:r>
      <w:r w:rsidR="00F71DBB">
        <w:rPr>
          <w:b/>
        </w:rPr>
        <w:t>Views</w:t>
      </w:r>
      <w:r w:rsidR="00F71DBB" w:rsidRPr="0067287F">
        <w:rPr>
          <w:b/>
        </w:rPr>
        <w:t xml:space="preserve"> </w:t>
      </w:r>
      <w:r w:rsidR="00F71DBB">
        <w:rPr>
          <w:b/>
        </w:rPr>
        <w:t xml:space="preserve">and Practices </w:t>
      </w:r>
      <w:r>
        <w:rPr>
          <w:b/>
        </w:rPr>
        <w:t xml:space="preserve"> </w:t>
      </w:r>
    </w:p>
    <w:p w14:paraId="10C195FC" w14:textId="77777777" w:rsidR="00017703" w:rsidRPr="003C3DBE" w:rsidRDefault="00017703" w:rsidP="003C3DBE"/>
    <w:p w14:paraId="3584388B" w14:textId="77777777" w:rsidR="009A4E87" w:rsidRDefault="00CC1E22" w:rsidP="003C3DBE">
      <w:pPr>
        <w:tabs>
          <w:tab w:val="left" w:pos="851"/>
          <w:tab w:val="left" w:pos="360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pPr>
      <w:r w:rsidRPr="003C3DBE">
        <w:t xml:space="preserve">Many of the LTEs recalled their early years in teacher education as stressful and trying. As documented in the </w:t>
      </w:r>
      <w:r w:rsidRPr="00BC69FE">
        <w:t>literature (Murray &amp; Male</w:t>
      </w:r>
      <w:r w:rsidR="0035613D" w:rsidRPr="00BC69FE">
        <w:t>, 2005</w:t>
      </w:r>
      <w:r w:rsidRPr="00BC69FE">
        <w:t xml:space="preserve">; </w:t>
      </w:r>
      <w:proofErr w:type="spellStart"/>
      <w:r w:rsidRPr="00BC69FE">
        <w:t>Dinkelman</w:t>
      </w:r>
      <w:proofErr w:type="spellEnd"/>
      <w:r w:rsidR="00BC69FE" w:rsidRPr="00BC69FE">
        <w:t xml:space="preserve"> et al., 2006</w:t>
      </w:r>
      <w:r w:rsidRPr="00BC69FE">
        <w:t>)</w:t>
      </w:r>
      <w:r w:rsidR="009A4E87">
        <w:t>,</w:t>
      </w:r>
      <w:r w:rsidRPr="00BC69FE">
        <w:t xml:space="preserve"> the transition from classroom teacher to instructor in higher education is not seamless and is</w:t>
      </w:r>
      <w:r w:rsidRPr="003C3DBE">
        <w:t xml:space="preserve"> often accompanied with feeling</w:t>
      </w:r>
      <w:r w:rsidR="009A4E87">
        <w:t>s</w:t>
      </w:r>
      <w:r w:rsidRPr="003C3DBE">
        <w:t xml:space="preserve"> of inadequacy. </w:t>
      </w:r>
      <w:r w:rsidR="007C17E7">
        <w:t xml:space="preserve">One participant admitted: “I am embarrassed when I think about my practice when I was a new lecturer.” </w:t>
      </w:r>
      <w:r w:rsidRPr="003C3DBE">
        <w:t>Our participants concurred that as beginning teacher educators they were surprised at the amount of time it took to prepare their lessons</w:t>
      </w:r>
      <w:r w:rsidR="008A14E4" w:rsidRPr="003C3DBE">
        <w:t xml:space="preserve"> and </w:t>
      </w:r>
      <w:r w:rsidRPr="003C3DBE">
        <w:t>the need to go beyond what they did as classroom teachers</w:t>
      </w:r>
      <w:r w:rsidR="008A14E4" w:rsidRPr="003C3DBE">
        <w:t>.</w:t>
      </w:r>
      <w:r w:rsidRPr="003C3DBE">
        <w:t xml:space="preserve"> In short</w:t>
      </w:r>
      <w:r w:rsidR="009A4E87">
        <w:t>,</w:t>
      </w:r>
      <w:r w:rsidRPr="003C3DBE">
        <w:t xml:space="preserve"> they had to develop a new skill set and expand their knowledge base. </w:t>
      </w:r>
      <w:r w:rsidR="00CF238E">
        <w:t>Stella</w:t>
      </w:r>
      <w:r w:rsidR="005E3946" w:rsidRPr="003C3DBE">
        <w:t xml:space="preserve">’s advice to a new LTE would be “do not underestimate how hard it is to be an LTE.” </w:t>
      </w:r>
      <w:r w:rsidR="00CF238E">
        <w:t>Emma</w:t>
      </w:r>
      <w:r w:rsidR="00F96237" w:rsidRPr="003C3DBE">
        <w:t xml:space="preserve"> recalls</w:t>
      </w:r>
      <w:r w:rsidR="009A4E87">
        <w:t>,</w:t>
      </w:r>
      <w:r w:rsidR="00F96237" w:rsidRPr="003C3DBE">
        <w:t xml:space="preserve"> </w:t>
      </w:r>
    </w:p>
    <w:p w14:paraId="346CA982" w14:textId="62A2DE16" w:rsidR="00F96237" w:rsidRPr="003C3DBE" w:rsidRDefault="00F96237" w:rsidP="009A4E87">
      <w:pPr>
        <w:tabs>
          <w:tab w:val="left" w:pos="851"/>
          <w:tab w:val="left" w:pos="360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851"/>
      </w:pPr>
      <w:r w:rsidRPr="003C3DBE">
        <w:t xml:space="preserve">I remember when I first started I inherited a course that </w:t>
      </w:r>
      <w:proofErr w:type="gramStart"/>
      <w:r w:rsidRPr="003C3DBE">
        <w:t>had,</w:t>
      </w:r>
      <w:proofErr w:type="gramEnd"/>
      <w:r w:rsidRPr="003C3DBE">
        <w:t xml:space="preserve"> you know all the courses in Australia are 12 or 13 weeks. </w:t>
      </w:r>
      <w:proofErr w:type="gramStart"/>
      <w:r w:rsidRPr="003C3DBE">
        <w:t>And so at 3 hours a week for 1</w:t>
      </w:r>
      <w:r w:rsidR="005D4B38">
        <w:t>3 weeks.</w:t>
      </w:r>
      <w:proofErr w:type="gramEnd"/>
      <w:r w:rsidR="005D4B38">
        <w:t xml:space="preserve"> And I think </w:t>
      </w:r>
      <w:r w:rsidRPr="003C3DBE">
        <w:t>it had about 16 or 17 topics. And I just thought I’d rather not deal with something than try to pretend that I was covering it in a week.</w:t>
      </w:r>
    </w:p>
    <w:p w14:paraId="0C937EC2" w14:textId="3D71030A" w:rsidR="00CC1E22" w:rsidRPr="003C3DBE" w:rsidRDefault="00CC1E22" w:rsidP="003C3DBE"/>
    <w:p w14:paraId="14AE0ECD" w14:textId="1A230119" w:rsidR="009A4E87" w:rsidRPr="003C3DBE" w:rsidRDefault="009A4E87" w:rsidP="009A4E87">
      <w:pPr>
        <w:ind w:firstLine="720"/>
      </w:pPr>
      <w:r>
        <w:t>When asking the question “How have you grown?” we</w:t>
      </w:r>
      <w:r w:rsidR="00F71DBB" w:rsidRPr="003C3DBE">
        <w:t xml:space="preserve"> received a range of responses </w:t>
      </w:r>
      <w:r w:rsidR="00F71DBB">
        <w:t>to the question</w:t>
      </w:r>
      <w:r>
        <w:t>. Below are a few of these responses:</w:t>
      </w:r>
    </w:p>
    <w:p w14:paraId="2742BEB7" w14:textId="68C9FB24" w:rsidR="008A14E4" w:rsidRPr="009A4E87" w:rsidRDefault="003E4870" w:rsidP="009A4E87">
      <w:pPr>
        <w:pStyle w:val="ListParagraph"/>
        <w:numPr>
          <w:ilvl w:val="0"/>
          <w:numId w:val="22"/>
        </w:numPr>
        <w:rPr>
          <w:rFonts w:eastAsia="Times New Roman"/>
          <w:color w:val="000000"/>
          <w:lang w:val="en-CA"/>
        </w:rPr>
      </w:pPr>
      <w:r w:rsidRPr="009A4E87">
        <w:t>Chester reali</w:t>
      </w:r>
      <w:r w:rsidR="00A70CCA" w:rsidRPr="009A4E87">
        <w:t xml:space="preserve">zed through trial and error </w:t>
      </w:r>
      <w:r w:rsidR="00096A2F" w:rsidRPr="009A4E87">
        <w:t xml:space="preserve">that </w:t>
      </w:r>
      <w:r w:rsidR="00A70CCA" w:rsidRPr="009A4E87">
        <w:t>“l</w:t>
      </w:r>
      <w:r w:rsidRPr="009A4E87">
        <w:t>earning takes time. I've become much more confident and I think that's changed my practice. Not panicking, not rushing, not getting anxious about things.”</w:t>
      </w:r>
      <w:r w:rsidRPr="009A4E87">
        <w:rPr>
          <w:rFonts w:eastAsia="Times New Roman"/>
          <w:color w:val="000000"/>
          <w:lang w:val="en-CA"/>
        </w:rPr>
        <w:t xml:space="preserve"> </w:t>
      </w:r>
    </w:p>
    <w:p w14:paraId="4A98A7D4" w14:textId="2EE24B7A" w:rsidR="008A14E4" w:rsidRPr="009A4E87" w:rsidRDefault="00CF238E" w:rsidP="009A4E87">
      <w:pPr>
        <w:pStyle w:val="ListParagraph"/>
        <w:numPr>
          <w:ilvl w:val="0"/>
          <w:numId w:val="22"/>
        </w:numPr>
        <w:rPr>
          <w:rFonts w:eastAsia="Times New Roman"/>
          <w:color w:val="000000"/>
          <w:lang w:val="en-CA"/>
        </w:rPr>
      </w:pPr>
      <w:proofErr w:type="spellStart"/>
      <w:r w:rsidRPr="009A4E87">
        <w:rPr>
          <w:rFonts w:eastAsia="Times New Roman"/>
          <w:color w:val="000000"/>
          <w:lang w:val="en-CA"/>
        </w:rPr>
        <w:t>Caterina</w:t>
      </w:r>
      <w:proofErr w:type="spellEnd"/>
      <w:r w:rsidR="003E4870" w:rsidRPr="009A4E87">
        <w:rPr>
          <w:rFonts w:eastAsia="Times New Roman"/>
          <w:color w:val="000000"/>
          <w:lang w:val="en-CA"/>
        </w:rPr>
        <w:t xml:space="preserve"> noted that “as a beginning teacher educator I was really focused on theory” but she now balances theory with practice.  </w:t>
      </w:r>
    </w:p>
    <w:p w14:paraId="78EE9D5D" w14:textId="4B97E264" w:rsidR="008A14E4" w:rsidRPr="009A4E87" w:rsidRDefault="00CF238E" w:rsidP="009A4E87">
      <w:pPr>
        <w:pStyle w:val="ListParagraph"/>
        <w:numPr>
          <w:ilvl w:val="0"/>
          <w:numId w:val="22"/>
        </w:numPr>
        <w:rPr>
          <w:rFonts w:eastAsia="Times New Roman"/>
          <w:color w:val="000000"/>
          <w:lang w:val="en-CA"/>
        </w:rPr>
      </w:pPr>
      <w:r w:rsidRPr="009A4E87">
        <w:rPr>
          <w:rFonts w:eastAsia="Times New Roman"/>
          <w:color w:val="000000"/>
          <w:lang w:val="en-CA"/>
        </w:rPr>
        <w:t>Emma</w:t>
      </w:r>
      <w:r w:rsidR="003E4870" w:rsidRPr="009A4E87">
        <w:rPr>
          <w:rFonts w:eastAsia="Times New Roman"/>
          <w:color w:val="000000"/>
          <w:lang w:val="en-CA"/>
        </w:rPr>
        <w:t xml:space="preserve"> feels her course construction has improved because she has an overall design for </w:t>
      </w:r>
      <w:r w:rsidR="00A70CCA" w:rsidRPr="009A4E87">
        <w:rPr>
          <w:rFonts w:eastAsia="Times New Roman"/>
          <w:color w:val="000000"/>
          <w:lang w:val="en-CA"/>
        </w:rPr>
        <w:t xml:space="preserve">her course making </w:t>
      </w:r>
      <w:r w:rsidR="003E4870" w:rsidRPr="009A4E87">
        <w:rPr>
          <w:rFonts w:eastAsia="Times New Roman"/>
          <w:color w:val="000000"/>
          <w:lang w:val="en-CA"/>
        </w:rPr>
        <w:t xml:space="preserve">it more coherent. </w:t>
      </w:r>
    </w:p>
    <w:p w14:paraId="338415FC" w14:textId="1058325A" w:rsidR="008A14E4" w:rsidRPr="009A4E87" w:rsidRDefault="00CF238E" w:rsidP="009A4E87">
      <w:pPr>
        <w:pStyle w:val="ListParagraph"/>
        <w:numPr>
          <w:ilvl w:val="0"/>
          <w:numId w:val="22"/>
        </w:numPr>
        <w:rPr>
          <w:rFonts w:eastAsia="Times New Roman"/>
          <w:color w:val="000000"/>
          <w:lang w:val="en-CA"/>
        </w:rPr>
      </w:pPr>
      <w:r w:rsidRPr="009A4E87">
        <w:rPr>
          <w:rFonts w:eastAsia="Times New Roman"/>
          <w:color w:val="000000"/>
          <w:lang w:val="en-CA"/>
        </w:rPr>
        <w:t>Carolina</w:t>
      </w:r>
      <w:r w:rsidR="003E4870" w:rsidRPr="009A4E87">
        <w:rPr>
          <w:rFonts w:eastAsia="Times New Roman"/>
          <w:color w:val="000000"/>
          <w:lang w:val="en-CA"/>
        </w:rPr>
        <w:t xml:space="preserve"> said she no longer expects student teachers to want to know everything. She has “mellowed” is “not as intense’ and is “more realistic what she can accomplish.” </w:t>
      </w:r>
    </w:p>
    <w:p w14:paraId="3CB8DEBE" w14:textId="154BB54A" w:rsidR="003E4870" w:rsidRPr="009A4E87" w:rsidRDefault="00CF238E" w:rsidP="009A4E87">
      <w:pPr>
        <w:pStyle w:val="ListParagraph"/>
        <w:numPr>
          <w:ilvl w:val="0"/>
          <w:numId w:val="22"/>
        </w:numPr>
        <w:rPr>
          <w:rFonts w:eastAsia="Times New Roman"/>
          <w:color w:val="000000"/>
          <w:lang w:val="en-CA"/>
        </w:rPr>
      </w:pPr>
      <w:r w:rsidRPr="009A4E87">
        <w:rPr>
          <w:rFonts w:eastAsia="Times New Roman"/>
          <w:color w:val="000000"/>
          <w:lang w:val="en-CA"/>
        </w:rPr>
        <w:t>Martha Ann</w:t>
      </w:r>
      <w:r w:rsidR="008A14E4" w:rsidRPr="009A4E87">
        <w:rPr>
          <w:rFonts w:eastAsia="Times New Roman"/>
          <w:color w:val="000000"/>
          <w:lang w:val="en-CA"/>
        </w:rPr>
        <w:t xml:space="preserve"> now goes “more in depth”</w:t>
      </w:r>
      <w:r w:rsidR="003E4870" w:rsidRPr="009A4E87">
        <w:rPr>
          <w:rFonts w:eastAsia="Times New Roman"/>
          <w:color w:val="000000"/>
          <w:lang w:val="en-CA"/>
        </w:rPr>
        <w:t xml:space="preserve"> and builds time i</w:t>
      </w:r>
      <w:r w:rsidR="00241FDF" w:rsidRPr="009A4E87">
        <w:rPr>
          <w:rFonts w:eastAsia="Times New Roman"/>
          <w:color w:val="000000"/>
          <w:lang w:val="en-CA"/>
        </w:rPr>
        <w:t>n class to do for application.</w:t>
      </w:r>
    </w:p>
    <w:p w14:paraId="0F679D87" w14:textId="77777777" w:rsidR="009A4E87" w:rsidRDefault="00CF238E" w:rsidP="009A4E87">
      <w:pPr>
        <w:pStyle w:val="ListParagraph"/>
        <w:numPr>
          <w:ilvl w:val="0"/>
          <w:numId w:val="22"/>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eastAsia="Arial"/>
        </w:rPr>
      </w:pPr>
      <w:r w:rsidRPr="009A4E87">
        <w:rPr>
          <w:rFonts w:eastAsia="Arial"/>
        </w:rPr>
        <w:t>Amelia</w:t>
      </w:r>
      <w:r w:rsidR="00F96237" w:rsidRPr="009A4E87">
        <w:rPr>
          <w:rFonts w:eastAsia="Arial"/>
        </w:rPr>
        <w:t xml:space="preserve"> </w:t>
      </w:r>
      <w:r w:rsidR="009A4E87">
        <w:rPr>
          <w:rFonts w:eastAsia="Arial"/>
        </w:rPr>
        <w:t>became more realistic:</w:t>
      </w:r>
    </w:p>
    <w:p w14:paraId="3D26AE25" w14:textId="77777777" w:rsidR="00B821BB" w:rsidRDefault="00B821BB" w:rsidP="00B821BB">
      <w:pPr>
        <w:pStyle w:val="ListParagraph"/>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eastAsia="Arial"/>
        </w:rPr>
      </w:pPr>
    </w:p>
    <w:p w14:paraId="0F5E66C4" w14:textId="02B1B79A" w:rsidR="00F96237" w:rsidRPr="009A4E87" w:rsidRDefault="00F96237" w:rsidP="009A4E87">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418"/>
        <w:rPr>
          <w:rFonts w:eastAsia="Arial"/>
        </w:rPr>
      </w:pPr>
      <w:proofErr w:type="gramStart"/>
      <w:r w:rsidRPr="009A4E87">
        <w:rPr>
          <w:rFonts w:eastAsia="Arial"/>
        </w:rPr>
        <w:t>understanding</w:t>
      </w:r>
      <w:proofErr w:type="gramEnd"/>
      <w:r w:rsidRPr="009A4E87">
        <w:rPr>
          <w:rFonts w:eastAsia="Arial"/>
        </w:rPr>
        <w:t xml:space="preserve"> that my role is to prepare teachers for education, whatever that may be. I find that I’m much more in touch with what’s going on in the national perspective of teachers and where they are</w:t>
      </w:r>
      <w:proofErr w:type="gramStart"/>
      <w:r w:rsidRPr="009A4E87">
        <w:rPr>
          <w:rFonts w:eastAsia="Arial"/>
        </w:rPr>
        <w:t>,.</w:t>
      </w:r>
      <w:proofErr w:type="gramEnd"/>
      <w:r w:rsidRPr="009A4E87">
        <w:rPr>
          <w:rFonts w:eastAsia="Arial"/>
        </w:rPr>
        <w:t xml:space="preserve">  So I think that I am much more about preparing teachers for not just the province of Newfoundland, but teaching for elsewhere, and looking at it as a life journey that may not necessarily always be in t</w:t>
      </w:r>
      <w:r w:rsidR="009A4E87">
        <w:rPr>
          <w:rFonts w:eastAsia="Arial"/>
        </w:rPr>
        <w:t>he classroom.</w:t>
      </w:r>
    </w:p>
    <w:p w14:paraId="4BA33FA6" w14:textId="77777777" w:rsidR="003E0239" w:rsidRPr="003C3DBE" w:rsidRDefault="003E0239" w:rsidP="003C3DBE">
      <w:pPr>
        <w:pStyle w:val="ListParagraph"/>
        <w:rPr>
          <w:rFonts w:ascii="Times New Roman" w:hAnsi="Times New Roman" w:cs="Times New Roman"/>
        </w:rPr>
      </w:pPr>
    </w:p>
    <w:p w14:paraId="3C2FBA63" w14:textId="5A53D68D" w:rsidR="003E4870" w:rsidRPr="003C3DBE" w:rsidRDefault="00F96237" w:rsidP="003C4610">
      <w:pPr>
        <w:ind w:firstLine="720"/>
        <w:rPr>
          <w:color w:val="000000"/>
        </w:rPr>
      </w:pPr>
      <w:r w:rsidRPr="003C3DBE">
        <w:t>Over time t</w:t>
      </w:r>
      <w:r w:rsidR="003E4870" w:rsidRPr="003C3DBE">
        <w:t>hey realized the value of the affective qualities</w:t>
      </w:r>
      <w:r w:rsidR="009A4E87">
        <w:t xml:space="preserve"> (e.g., caring, listener, relational)</w:t>
      </w:r>
      <w:r w:rsidR="003E4870" w:rsidRPr="003C3DBE">
        <w:t xml:space="preserve"> of being a teacher educator and were not afraid that having </w:t>
      </w:r>
      <w:r w:rsidR="009A4E87">
        <w:t>this</w:t>
      </w:r>
      <w:r w:rsidR="003E4870" w:rsidRPr="003C3DBE">
        <w:t xml:space="preserve"> stance would undermine their authority as professors/lecturers. When asked to define the qualities of an effective LTE, 17 of the 21 included the “softer” qualities of caring and being supportive in addition to subject expertise. When asked “What do you hold dear to your heart” the responses tended to focus on the affective:</w:t>
      </w:r>
      <w:r w:rsidR="008A14E4" w:rsidRPr="003C3DBE">
        <w:t xml:space="preserve"> </w:t>
      </w:r>
      <w:r w:rsidR="003E4870" w:rsidRPr="003C3DBE">
        <w:t xml:space="preserve"> </w:t>
      </w:r>
      <w:r w:rsidR="00CF238E">
        <w:rPr>
          <w:color w:val="000000"/>
        </w:rPr>
        <w:t>Margie</w:t>
      </w:r>
      <w:r w:rsidR="003C4610">
        <w:rPr>
          <w:color w:val="000000"/>
        </w:rPr>
        <w:t xml:space="preserve"> </w:t>
      </w:r>
      <w:r w:rsidR="003E4870" w:rsidRPr="003C3DBE">
        <w:rPr>
          <w:color w:val="000000"/>
        </w:rPr>
        <w:t>said</w:t>
      </w:r>
      <w:r w:rsidR="00A4476C">
        <w:rPr>
          <w:color w:val="000000"/>
        </w:rPr>
        <w:t>,</w:t>
      </w:r>
      <w:r w:rsidR="003E4870" w:rsidRPr="003C3DBE">
        <w:rPr>
          <w:color w:val="000000"/>
        </w:rPr>
        <w:t xml:space="preserve"> “getting to know the students as </w:t>
      </w:r>
      <w:r w:rsidR="003E4870" w:rsidRPr="003C3DBE">
        <w:rPr>
          <w:color w:val="000000"/>
        </w:rPr>
        <w:lastRenderedPageBreak/>
        <w:t xml:space="preserve">individuals.” While </w:t>
      </w:r>
      <w:r w:rsidR="00CF238E">
        <w:rPr>
          <w:color w:val="000000"/>
        </w:rPr>
        <w:t>Sharon</w:t>
      </w:r>
      <w:r w:rsidR="003E4870" w:rsidRPr="003C3DBE">
        <w:rPr>
          <w:color w:val="000000"/>
        </w:rPr>
        <w:t xml:space="preserve"> cherishes her “relationships with the student teachers.”  </w:t>
      </w:r>
      <w:r w:rsidR="00CF238E">
        <w:rPr>
          <w:color w:val="000000"/>
        </w:rPr>
        <w:t>Bob</w:t>
      </w:r>
      <w:r w:rsidR="008A14E4" w:rsidRPr="003C3DBE">
        <w:rPr>
          <w:color w:val="000000"/>
        </w:rPr>
        <w:t xml:space="preserve"> values  “openness … knowing </w:t>
      </w:r>
      <w:r w:rsidR="003E4870" w:rsidRPr="003C3DBE">
        <w:rPr>
          <w:color w:val="000000"/>
        </w:rPr>
        <w:t>your student teachers individually … developing capacity to understand the world from the student teacher’s perspective because it is different from when he was a teacher … respecting student teachers.” Similarly</w:t>
      </w:r>
      <w:r w:rsidR="00A4476C">
        <w:rPr>
          <w:color w:val="000000"/>
        </w:rPr>
        <w:t>,</w:t>
      </w:r>
      <w:r w:rsidR="003E4870" w:rsidRPr="003C3DBE">
        <w:rPr>
          <w:color w:val="000000"/>
        </w:rPr>
        <w:t xml:space="preserve"> </w:t>
      </w:r>
      <w:r w:rsidR="00CF238E">
        <w:rPr>
          <w:color w:val="000000"/>
        </w:rPr>
        <w:t>Justin</w:t>
      </w:r>
      <w:r w:rsidR="003E4870" w:rsidRPr="003C3DBE">
        <w:rPr>
          <w:color w:val="000000"/>
        </w:rPr>
        <w:t xml:space="preserve"> believes in “getting to know the student teachers as individuals and valuing what they bring to the course.” </w:t>
      </w:r>
    </w:p>
    <w:p w14:paraId="0207E4B5" w14:textId="6E69CB45" w:rsidR="003E4870" w:rsidRDefault="00017703" w:rsidP="00F71DBB">
      <w:pPr>
        <w:ind w:firstLine="720"/>
      </w:pPr>
      <w:r w:rsidRPr="003C3DBE">
        <w:t xml:space="preserve">Having a much clearer sense of the kind of </w:t>
      </w:r>
      <w:r w:rsidR="00762702">
        <w:t xml:space="preserve">higher education </w:t>
      </w:r>
      <w:r w:rsidRPr="003C3DBE">
        <w:t>instructors they wanted to be was apparent</w:t>
      </w:r>
      <w:r w:rsidR="00045A18">
        <w:t>; in many ways t</w:t>
      </w:r>
      <w:r w:rsidRPr="003C3DBE">
        <w:t xml:space="preserve">hey had resolved many of the conflicts novice teacher educators experience regarding </w:t>
      </w:r>
      <w:r w:rsidR="00723A1D">
        <w:t>finding the</w:t>
      </w:r>
      <w:r w:rsidRPr="003C3DBE">
        <w:t xml:space="preserve"> boundary between being fl</w:t>
      </w:r>
      <w:r w:rsidR="003E4870" w:rsidRPr="003C3DBE">
        <w:t>exible and firm with student</w:t>
      </w:r>
      <w:r w:rsidR="00762702">
        <w:t xml:space="preserve"> teacher</w:t>
      </w:r>
      <w:r w:rsidR="003E4870" w:rsidRPr="003C3DBE">
        <w:t xml:space="preserve">s. They were realistic about the demands on student teachers (e.g., </w:t>
      </w:r>
      <w:r w:rsidR="008A14E4" w:rsidRPr="003C3DBE">
        <w:t>having to learn a great deal in a program that is often somewhat dis</w:t>
      </w:r>
      <w:r w:rsidR="007045D4" w:rsidRPr="003C3DBE">
        <w:t>j</w:t>
      </w:r>
      <w:r w:rsidR="008A14E4" w:rsidRPr="003C3DBE">
        <w:t>ointed</w:t>
      </w:r>
      <w:r w:rsidR="003E4870" w:rsidRPr="003C3DBE">
        <w:t xml:space="preserve">) yet they had high expectations for their student teachers. </w:t>
      </w:r>
      <w:r w:rsidR="008A14E4" w:rsidRPr="003C3DBE">
        <w:t xml:space="preserve">Nevertheless, </w:t>
      </w:r>
      <w:r w:rsidR="003E4870" w:rsidRPr="003C3DBE">
        <w:t xml:space="preserve">many recounted </w:t>
      </w:r>
      <w:r w:rsidR="00DF651B">
        <w:t xml:space="preserve">on-going </w:t>
      </w:r>
      <w:r w:rsidR="003E4870" w:rsidRPr="003C3DBE">
        <w:t>frustratio</w:t>
      </w:r>
      <w:r w:rsidR="00096A2F">
        <w:t>ns with their student teachers</w:t>
      </w:r>
      <w:r w:rsidR="009152CE" w:rsidRPr="003C3DBE">
        <w:t xml:space="preserve">: </w:t>
      </w:r>
    </w:p>
    <w:p w14:paraId="6727B189" w14:textId="34EB7B5E" w:rsidR="009152CE" w:rsidRPr="005D69E1" w:rsidRDefault="00CF238E" w:rsidP="005D69E1">
      <w:pPr>
        <w:pStyle w:val="ListParagraph"/>
        <w:numPr>
          <w:ilvl w:val="0"/>
          <w:numId w:val="24"/>
        </w:numPr>
        <w:rPr>
          <w:color w:val="000000"/>
        </w:rPr>
      </w:pPr>
      <w:r w:rsidRPr="005D69E1">
        <w:rPr>
          <w:color w:val="000000"/>
        </w:rPr>
        <w:t>Lance</w:t>
      </w:r>
      <w:r w:rsidR="009152CE" w:rsidRPr="005D69E1">
        <w:rPr>
          <w:color w:val="000000"/>
        </w:rPr>
        <w:t xml:space="preserve"> –</w:t>
      </w:r>
      <w:r w:rsidR="009222E5" w:rsidRPr="005D69E1">
        <w:rPr>
          <w:color w:val="000000"/>
        </w:rPr>
        <w:t xml:space="preserve"> student teachers want just </w:t>
      </w:r>
      <w:r w:rsidR="009152CE" w:rsidRPr="005D69E1">
        <w:rPr>
          <w:color w:val="000000"/>
        </w:rPr>
        <w:t>practical</w:t>
      </w:r>
      <w:r w:rsidR="00D13D7A" w:rsidRPr="005D69E1">
        <w:rPr>
          <w:color w:val="000000"/>
        </w:rPr>
        <w:t xml:space="preserve"> tips and tools.</w:t>
      </w:r>
    </w:p>
    <w:p w14:paraId="081ACB24" w14:textId="311F8702" w:rsidR="009152CE" w:rsidRPr="005D69E1" w:rsidRDefault="00CF238E" w:rsidP="005D69E1">
      <w:pPr>
        <w:pStyle w:val="ListParagraph"/>
        <w:numPr>
          <w:ilvl w:val="0"/>
          <w:numId w:val="24"/>
        </w:numPr>
      </w:pPr>
      <w:r w:rsidRPr="005D69E1">
        <w:rPr>
          <w:color w:val="000000"/>
        </w:rPr>
        <w:t>Emma</w:t>
      </w:r>
      <w:r w:rsidR="009152CE" w:rsidRPr="005D69E1">
        <w:rPr>
          <w:color w:val="000000"/>
        </w:rPr>
        <w:t xml:space="preserve"> – student teachers do not want to be independent thinkers</w:t>
      </w:r>
      <w:r w:rsidR="00D13D7A" w:rsidRPr="005D69E1">
        <w:rPr>
          <w:color w:val="000000"/>
        </w:rPr>
        <w:t>.</w:t>
      </w:r>
    </w:p>
    <w:p w14:paraId="438F2437" w14:textId="4C2355DD" w:rsidR="0054271A" w:rsidRPr="005D69E1" w:rsidRDefault="00CF238E" w:rsidP="005D69E1">
      <w:pPr>
        <w:pStyle w:val="ListParagraph"/>
        <w:numPr>
          <w:ilvl w:val="0"/>
          <w:numId w:val="24"/>
        </w:numPr>
        <w:rPr>
          <w:color w:val="000000"/>
        </w:rPr>
      </w:pPr>
      <w:r w:rsidRPr="005D69E1">
        <w:rPr>
          <w:color w:val="000000"/>
        </w:rPr>
        <w:t>Rachel</w:t>
      </w:r>
      <w:r w:rsidR="009152CE" w:rsidRPr="005D69E1">
        <w:rPr>
          <w:color w:val="000000"/>
        </w:rPr>
        <w:t xml:space="preserve"> – </w:t>
      </w:r>
      <w:r w:rsidR="00D13D7A" w:rsidRPr="005D69E1">
        <w:rPr>
          <w:color w:val="000000"/>
        </w:rPr>
        <w:t>“</w:t>
      </w:r>
      <w:r w:rsidR="009152CE" w:rsidRPr="005D69E1">
        <w:rPr>
          <w:color w:val="000000"/>
        </w:rPr>
        <w:t>student teachers are working long hours (at paying jobs) and just fly in to the university and they do not do readings</w:t>
      </w:r>
      <w:r w:rsidR="00D13D7A" w:rsidRPr="005D69E1">
        <w:rPr>
          <w:color w:val="000000"/>
        </w:rPr>
        <w:t>.”</w:t>
      </w:r>
    </w:p>
    <w:p w14:paraId="583922B3" w14:textId="02FCF11F" w:rsidR="005D69E1" w:rsidRPr="005D69E1" w:rsidRDefault="00CF238E" w:rsidP="005D69E1">
      <w:pPr>
        <w:pStyle w:val="ListParagraph"/>
        <w:numPr>
          <w:ilvl w:val="0"/>
          <w:numId w:val="24"/>
        </w:numPr>
      </w:pPr>
      <w:r w:rsidRPr="005D69E1">
        <w:rPr>
          <w:color w:val="000000"/>
        </w:rPr>
        <w:t>Sara</w:t>
      </w:r>
      <w:r w:rsidR="00D13D7A" w:rsidRPr="005D69E1">
        <w:rPr>
          <w:color w:val="000000"/>
        </w:rPr>
        <w:t xml:space="preserve"> – set up a tutoring program in a local elementary schools to give student teachers first-hand experience w</w:t>
      </w:r>
      <w:r w:rsidR="005D69E1">
        <w:rPr>
          <w:color w:val="000000"/>
        </w:rPr>
        <w:t>orking with a struggling reader:</w:t>
      </w:r>
      <w:r w:rsidR="00D13D7A" w:rsidRPr="005D69E1">
        <w:rPr>
          <w:color w:val="000000"/>
        </w:rPr>
        <w:t xml:space="preserve"> </w:t>
      </w:r>
    </w:p>
    <w:p w14:paraId="3AB7DFA4" w14:textId="69B30DD5" w:rsidR="00D13D7A" w:rsidRPr="005D69E1" w:rsidRDefault="005D69E1" w:rsidP="005D69E1">
      <w:pPr>
        <w:pStyle w:val="ListParagraph"/>
        <w:ind w:left="1701" w:hanging="54"/>
      </w:pPr>
      <w:r>
        <w:t xml:space="preserve"> </w:t>
      </w:r>
      <w:r w:rsidR="00D13D7A" w:rsidRPr="005D69E1">
        <w:t xml:space="preserve">Even though I  believe it's a great model, </w:t>
      </w:r>
      <w:r>
        <w:t>there is a lot of resistance … s</w:t>
      </w:r>
      <w:r w:rsidR="00D13D7A" w:rsidRPr="005D69E1">
        <w:t>ome of them want to go to a lecture and want to go to a tutorial and want to have a textbook and want to have all of my knowledge…</w:t>
      </w:r>
      <w:r>
        <w:t>. want it laid out for [them].</w:t>
      </w:r>
    </w:p>
    <w:p w14:paraId="7A0AA60F" w14:textId="77777777" w:rsidR="00D13D7A" w:rsidRPr="003C3DBE" w:rsidRDefault="00D13D7A" w:rsidP="005D69E1">
      <w:pPr>
        <w:ind w:left="1080"/>
        <w:rPr>
          <w:color w:val="000000"/>
        </w:rPr>
      </w:pPr>
    </w:p>
    <w:p w14:paraId="7650887B" w14:textId="7D4C3B05" w:rsidR="0054271A" w:rsidRPr="003C3DBE" w:rsidRDefault="00EF2048" w:rsidP="003C4610">
      <w:pPr>
        <w:ind w:firstLine="720"/>
      </w:pPr>
      <w:r>
        <w:t xml:space="preserve">Although the LTEs found some student teachers </w:t>
      </w:r>
      <w:r w:rsidR="00D13D7A" w:rsidRPr="003C3DBE">
        <w:t>challenging</w:t>
      </w:r>
      <w:r w:rsidR="0059563E">
        <w:t>,</w:t>
      </w:r>
      <w:r w:rsidR="00D13D7A" w:rsidRPr="003C3DBE">
        <w:t xml:space="preserve"> </w:t>
      </w:r>
      <w:r>
        <w:t xml:space="preserve">for </w:t>
      </w:r>
      <w:r w:rsidR="005D4B38">
        <w:t xml:space="preserve">the </w:t>
      </w:r>
      <w:r>
        <w:t>most part</w:t>
      </w:r>
      <w:r w:rsidR="0059563E">
        <w:t>,</w:t>
      </w:r>
      <w:r>
        <w:t xml:space="preserve"> they did not concede </w:t>
      </w:r>
      <w:r w:rsidR="00D13D7A" w:rsidRPr="003C3DBE">
        <w:t>to the student teachers</w:t>
      </w:r>
      <w:r w:rsidR="008A14E4" w:rsidRPr="003C3DBE">
        <w:t>’ “demands”</w:t>
      </w:r>
      <w:r w:rsidR="00DF651B">
        <w:t xml:space="preserve"> for more practical tips, fewer readings, and so on. </w:t>
      </w:r>
      <w:r w:rsidR="00D13D7A" w:rsidRPr="003C3DBE">
        <w:t xml:space="preserve"> </w:t>
      </w:r>
      <w:r w:rsidR="005D4B38">
        <w:t xml:space="preserve">They were confident </w:t>
      </w:r>
      <w:r w:rsidR="00D13D7A" w:rsidRPr="003C3DBE">
        <w:t>that what they were offering would he</w:t>
      </w:r>
      <w:r w:rsidR="005D4B38">
        <w:t>lp student teachers</w:t>
      </w:r>
      <w:r w:rsidR="00762702">
        <w:t xml:space="preserve"> become</w:t>
      </w:r>
      <w:r w:rsidR="00D13D7A" w:rsidRPr="003C3DBE">
        <w:t xml:space="preserve"> more effective teachers</w:t>
      </w:r>
      <w:r w:rsidR="00E14F32" w:rsidRPr="003C3DBE">
        <w:t>.</w:t>
      </w:r>
      <w:r w:rsidR="00D13D7A" w:rsidRPr="003C3DBE">
        <w:t xml:space="preserve"> </w:t>
      </w:r>
      <w:r>
        <w:t>In order to maintain the</w:t>
      </w:r>
      <w:r w:rsidRPr="003C3DBE">
        <w:t xml:space="preserve"> courses they had set</w:t>
      </w:r>
      <w:r>
        <w:t>, t</w:t>
      </w:r>
      <w:r w:rsidR="00D13D7A" w:rsidRPr="003C3DBE">
        <w:t>hey needed the courage of their convictions</w:t>
      </w:r>
      <w:r w:rsidR="00E14F32" w:rsidRPr="003C3DBE">
        <w:t xml:space="preserve"> while </w:t>
      </w:r>
      <w:r>
        <w:t xml:space="preserve">drawing on </w:t>
      </w:r>
      <w:r w:rsidR="00E14F32" w:rsidRPr="003C3DBE">
        <w:t xml:space="preserve">their </w:t>
      </w:r>
      <w:r w:rsidR="00D13D7A" w:rsidRPr="003C3DBE">
        <w:t xml:space="preserve">experience as </w:t>
      </w:r>
      <w:r w:rsidR="00E14F32" w:rsidRPr="003C3DBE">
        <w:t>instructors in higher education</w:t>
      </w:r>
      <w:r w:rsidR="00D13D7A" w:rsidRPr="003C3DBE">
        <w:t xml:space="preserve"> and </w:t>
      </w:r>
      <w:r>
        <w:t xml:space="preserve">their </w:t>
      </w:r>
      <w:r w:rsidR="00D13D7A" w:rsidRPr="003C3DBE">
        <w:t xml:space="preserve">knowledge of research on teachers </w:t>
      </w:r>
    </w:p>
    <w:p w14:paraId="34326BD9" w14:textId="77777777" w:rsidR="00ED65F5" w:rsidRPr="003C3DBE" w:rsidRDefault="00ED65F5" w:rsidP="003C3DBE">
      <w:pPr>
        <w:rPr>
          <w:b/>
        </w:rPr>
      </w:pPr>
    </w:p>
    <w:p w14:paraId="1B3614C4" w14:textId="6B007928" w:rsidR="00784894" w:rsidRDefault="00784894" w:rsidP="006943B3">
      <w:pPr>
        <w:jc w:val="center"/>
        <w:rPr>
          <w:b/>
        </w:rPr>
      </w:pPr>
      <w:r>
        <w:rPr>
          <w:b/>
        </w:rPr>
        <w:t>Discussion</w:t>
      </w:r>
    </w:p>
    <w:p w14:paraId="4CCDF118" w14:textId="7B982A4C" w:rsidR="000F270D" w:rsidRDefault="00E14F32" w:rsidP="003C3DBE">
      <w:r w:rsidRPr="003C3DBE">
        <w:t>The 21 LTEs in this study are very hard working and committed individuals</w:t>
      </w:r>
      <w:r w:rsidR="000F270D" w:rsidRPr="003C3DBE">
        <w:t xml:space="preserve"> who </w:t>
      </w:r>
      <w:r w:rsidRPr="003C3DBE">
        <w:t>have grown over time in confidence, skill, and knowledge. Much of their development came about because of their own efforts</w:t>
      </w:r>
      <w:r w:rsidR="000F270D" w:rsidRPr="003C3DBE">
        <w:t xml:space="preserve">: </w:t>
      </w:r>
      <w:r w:rsidRPr="003C3DBE">
        <w:t xml:space="preserve"> reflecting on practice, collaborating with colleagues, conducting research, listening to their student teachers, and so on. </w:t>
      </w:r>
      <w:r w:rsidR="000F270D" w:rsidRPr="003C3DBE">
        <w:t xml:space="preserve">Developing as an LTE takes time. Certainly, </w:t>
      </w:r>
      <w:r w:rsidRPr="003C3DBE">
        <w:t xml:space="preserve">new teacher educators have much to offer; however, experienced LTEs seem to have a </w:t>
      </w:r>
      <w:r w:rsidR="00762702">
        <w:t xml:space="preserve">depth of knowledge and </w:t>
      </w:r>
      <w:r w:rsidRPr="003C3DBE">
        <w:t>flexibility</w:t>
      </w:r>
      <w:r w:rsidR="00762702">
        <w:t>. T</w:t>
      </w:r>
      <w:r w:rsidR="000F270D" w:rsidRPr="003C3DBE">
        <w:t>hey can adjust</w:t>
      </w:r>
      <w:r w:rsidRPr="003C3DBE">
        <w:t xml:space="preserve"> their course to respond to their student teachers</w:t>
      </w:r>
      <w:r w:rsidR="00233E3D">
        <w:t xml:space="preserve"> because of their extensive knowledge and repertoire of teaching strategies</w:t>
      </w:r>
      <w:r w:rsidR="00723A1D">
        <w:t xml:space="preserve">. They have a significant number of </w:t>
      </w:r>
      <w:r w:rsidRPr="003C3DBE">
        <w:t xml:space="preserve">pedagogies they </w:t>
      </w:r>
      <w:r w:rsidR="000F270D" w:rsidRPr="003C3DBE">
        <w:t>c</w:t>
      </w:r>
      <w:r w:rsidRPr="003C3DBE">
        <w:t>an match to their goal</w:t>
      </w:r>
      <w:r w:rsidR="00233E3D">
        <w:t xml:space="preserve">s and draw upon </w:t>
      </w:r>
      <w:r w:rsidR="000F270D" w:rsidRPr="003C3DBE">
        <w:t>them as needed</w:t>
      </w:r>
      <w:r w:rsidR="00723A1D">
        <w:t>.</w:t>
      </w:r>
      <w:r w:rsidR="000F270D" w:rsidRPr="003C3DBE">
        <w:t xml:space="preserve"> Beyond their actual teaching skills, they have confidence </w:t>
      </w:r>
      <w:r w:rsidRPr="003C3DBE">
        <w:t xml:space="preserve">they are effective and can modify their practices as needed. </w:t>
      </w:r>
      <w:r w:rsidR="000F270D" w:rsidRPr="003C3DBE">
        <w:t xml:space="preserve">This </w:t>
      </w:r>
      <w:r w:rsidR="00723A1D">
        <w:t xml:space="preserve">expansive </w:t>
      </w:r>
      <w:r w:rsidR="000F270D" w:rsidRPr="003C3DBE">
        <w:t>set of skills and positive identity</w:t>
      </w:r>
      <w:r w:rsidR="00160CE7">
        <w:t xml:space="preserve"> </w:t>
      </w:r>
      <w:r w:rsidR="000F270D" w:rsidRPr="003C3DBE">
        <w:t>is highly relevant when we consider the vast number of contract instructors who now cycle thr</w:t>
      </w:r>
      <w:r w:rsidR="00233E3D">
        <w:t>ough teacher education programs</w:t>
      </w:r>
      <w:r w:rsidR="00723A1D">
        <w:t>;</w:t>
      </w:r>
      <w:r w:rsidR="00233E3D">
        <w:t xml:space="preserve"> t</w:t>
      </w:r>
      <w:r w:rsidR="000F270D" w:rsidRPr="003C3DBE">
        <w:t xml:space="preserve">hey simply do not have the time to develop. </w:t>
      </w:r>
    </w:p>
    <w:p w14:paraId="72493C7B" w14:textId="3B2B2742" w:rsidR="00096A2F" w:rsidRPr="003C3DBE" w:rsidRDefault="00096A2F" w:rsidP="00096A2F">
      <w:pPr>
        <w:ind w:firstLine="720"/>
      </w:pPr>
      <w:r>
        <w:lastRenderedPageBreak/>
        <w:t xml:space="preserve">The findings from this research show that these LTEs were actualizing </w:t>
      </w:r>
      <w:proofErr w:type="spellStart"/>
      <w:r>
        <w:t>Loughran’s</w:t>
      </w:r>
      <w:proofErr w:type="spellEnd"/>
      <w:r>
        <w:t xml:space="preserve"> pedagogy of teacher education principles: </w:t>
      </w:r>
      <w:r w:rsidRPr="00096A2F">
        <w:t>need for sensitivity; building trust; being honest; valuing independence</w:t>
      </w:r>
      <w:r>
        <w:t>; reflection; and risk-taking.  The many examples provided show what these principles look like “in action.” Examples of specific learning opportunities, assignments, and readings cloak these principles in concrete practice which extends the theory into the real world of teaching. This is what it looks like in action to help student teachers become independent, reflective, risk</w:t>
      </w:r>
      <w:r w:rsidR="0035613D">
        <w:t>-</w:t>
      </w:r>
      <w:r w:rsidR="00723A1D">
        <w:t>takers. Our LTEs c</w:t>
      </w:r>
      <w:r w:rsidR="00762702">
        <w:t xml:space="preserve">learly </w:t>
      </w:r>
      <w:r w:rsidR="00233E3D">
        <w:t>outline</w:t>
      </w:r>
      <w:r w:rsidR="00762702">
        <w:t>d</w:t>
      </w:r>
      <w:r w:rsidR="00233E3D">
        <w:t xml:space="preserve"> some of the goals you must set for the course, the logical sequence of steps/topics </w:t>
      </w:r>
      <w:r>
        <w:t>you must go through</w:t>
      </w:r>
      <w:r w:rsidR="00233E3D">
        <w:t xml:space="preserve"> for student teachers to learn</w:t>
      </w:r>
      <w:r>
        <w:t xml:space="preserve">, </w:t>
      </w:r>
      <w:r w:rsidR="0035613D">
        <w:t xml:space="preserve">and the relationship you must establish with </w:t>
      </w:r>
      <w:r w:rsidR="00233E3D">
        <w:t>them</w:t>
      </w:r>
      <w:r w:rsidR="0035613D">
        <w:t xml:space="preserve">. A pedagogy of teacher education must include the conceptual (goals) plus the practical (actual topics for discussion) if it is going to be useful to others. </w:t>
      </w:r>
    </w:p>
    <w:p w14:paraId="7BD1AC51" w14:textId="2C524DCA" w:rsidR="006B671D" w:rsidRPr="003C3DBE" w:rsidRDefault="000F270D" w:rsidP="00233E3D">
      <w:pPr>
        <w:ind w:firstLine="720"/>
      </w:pPr>
      <w:r w:rsidRPr="003C3DBE">
        <w:t>The 21 LTEs’</w:t>
      </w:r>
      <w:r w:rsidR="00E14F32" w:rsidRPr="003C3DBE">
        <w:t xml:space="preserve"> on-going effo</w:t>
      </w:r>
      <w:r w:rsidRPr="003C3DBE">
        <w:t>rts to improve their practice are</w:t>
      </w:r>
      <w:r w:rsidR="00E14F32" w:rsidRPr="003C3DBE">
        <w:t xml:space="preserve"> admirable but the amount of time devoted to their teaching cannot be underestimated or dismissed. </w:t>
      </w:r>
      <w:r w:rsidRPr="003C3DBE">
        <w:t xml:space="preserve">Becoming </w:t>
      </w:r>
      <w:r w:rsidR="00E14F32" w:rsidRPr="003C3DBE">
        <w:t xml:space="preserve">a </w:t>
      </w:r>
      <w:r w:rsidRPr="003C3DBE">
        <w:t>“</w:t>
      </w:r>
      <w:r w:rsidR="00E14F32" w:rsidRPr="003C3DBE">
        <w:t>good</w:t>
      </w:r>
      <w:r w:rsidRPr="003C3DBE">
        <w:t>”</w:t>
      </w:r>
      <w:r w:rsidR="00E14F32" w:rsidRPr="003C3DBE">
        <w:t xml:space="preserve"> LTE takes time </w:t>
      </w:r>
      <w:r w:rsidR="005D4B38">
        <w:t xml:space="preserve">– years </w:t>
      </w:r>
      <w:r w:rsidRPr="003C3DBE">
        <w:t>t</w:t>
      </w:r>
      <w:r w:rsidR="00E14F32" w:rsidRPr="003C3DBE">
        <w:t>o develop</w:t>
      </w:r>
      <w:r w:rsidRPr="003C3DBE">
        <w:t xml:space="preserve">. </w:t>
      </w:r>
      <w:r w:rsidR="00D63AA2" w:rsidRPr="003C3DBE">
        <w:t>Beyond long-term development there is a more immediate aspect of “time.” O</w:t>
      </w:r>
      <w:r w:rsidR="00E14F32" w:rsidRPr="003C3DBE">
        <w:t>n a weekly basis there is</w:t>
      </w:r>
      <w:r w:rsidRPr="003C3DBE">
        <w:t xml:space="preserve"> an enormous time commitment for planning highly interactive classes. The </w:t>
      </w:r>
      <w:proofErr w:type="gramStart"/>
      <w:r w:rsidRPr="003C3DBE">
        <w:t>demands on th</w:t>
      </w:r>
      <w:r w:rsidR="00784894">
        <w:t>eir time is</w:t>
      </w:r>
      <w:proofErr w:type="gramEnd"/>
      <w:r w:rsidR="00784894">
        <w:t xml:space="preserve"> increased for those</w:t>
      </w:r>
      <w:r w:rsidR="00E14F32" w:rsidRPr="003C3DBE">
        <w:t xml:space="preserve"> LTEs who place a high importance on the relational aspect of teaching. Beyond teaching </w:t>
      </w:r>
      <w:r w:rsidRPr="003C3DBE">
        <w:t xml:space="preserve">formal </w:t>
      </w:r>
      <w:r w:rsidR="00E14F32" w:rsidRPr="003C3DBE">
        <w:t xml:space="preserve">classes where they model a range of practices they also meet individually with student teachers as they negotiate the challenging and complicated journey of becoming a teacher. </w:t>
      </w:r>
    </w:p>
    <w:p w14:paraId="3992AF72" w14:textId="6BA80A47" w:rsidR="00784894" w:rsidRDefault="00233E3D" w:rsidP="00784894">
      <w:pPr>
        <w:ind w:firstLine="720"/>
        <w:outlineLvl w:val="0"/>
      </w:pPr>
      <w:r>
        <w:t>From our research two troubling issues</w:t>
      </w:r>
      <w:r w:rsidR="00784894">
        <w:t xml:space="preserve"> have </w:t>
      </w:r>
      <w:r>
        <w:t>been identified</w:t>
      </w:r>
      <w:r w:rsidR="00784894">
        <w:t xml:space="preserve">. Firstly, the goals these LTEs hold are very broad. </w:t>
      </w:r>
      <w:r>
        <w:t>By contrast</w:t>
      </w:r>
      <w:r w:rsidR="00F71DBB">
        <w:t>,</w:t>
      </w:r>
      <w:r>
        <w:t xml:space="preserve"> </w:t>
      </w:r>
      <w:r w:rsidR="00784894">
        <w:t xml:space="preserve">student teachers are </w:t>
      </w:r>
      <w:r>
        <w:t xml:space="preserve">often </w:t>
      </w:r>
      <w:r w:rsidR="00784894">
        <w:t xml:space="preserve">so focused on the immediate – practical tips for their teaching placements – </w:t>
      </w:r>
      <w:r>
        <w:t xml:space="preserve">yet </w:t>
      </w:r>
      <w:r w:rsidR="00784894">
        <w:t>faculty have very expansive goals</w:t>
      </w:r>
      <w:r>
        <w:t>. Does this gap create some issues?</w:t>
      </w:r>
      <w:r w:rsidR="00784894">
        <w:t xml:space="preserve"> Are such broad goals helpful? Secondly, some of the LTEs used very innovative pedagogies (e.g., </w:t>
      </w:r>
      <w:r w:rsidR="00723A1D">
        <w:t xml:space="preserve">a number had LTEs had student teachers </w:t>
      </w:r>
      <w:r w:rsidR="00784894">
        <w:t xml:space="preserve">experience the writing process fully over a number of weeks) but we wonder if devoting so much time to one issue (in a 36 hour course) is the best use of time. </w:t>
      </w:r>
      <w:r>
        <w:t>Res</w:t>
      </w:r>
      <w:r w:rsidR="00723A1D">
        <w:t>e</w:t>
      </w:r>
      <w:r>
        <w:t>arch on the effectiven</w:t>
      </w:r>
      <w:r w:rsidR="00723A1D">
        <w:t xml:space="preserve">ess and appropriateness of specific </w:t>
      </w:r>
      <w:r>
        <w:t>pedagogies is needed</w:t>
      </w:r>
      <w:r w:rsidR="00160CE7">
        <w:t xml:space="preserve"> (Kosnik &amp; Beck, 2009)</w:t>
      </w:r>
      <w:r>
        <w:t xml:space="preserve">. </w:t>
      </w:r>
    </w:p>
    <w:p w14:paraId="26612632" w14:textId="08CD9969" w:rsidR="003C3DBE" w:rsidRPr="003C3DBE" w:rsidRDefault="003C3DBE" w:rsidP="00784894">
      <w:pPr>
        <w:ind w:firstLine="720"/>
        <w:outlineLvl w:val="0"/>
        <w:rPr>
          <w:rFonts w:eastAsia="Times New Roman"/>
          <w:color w:val="000000"/>
        </w:rPr>
      </w:pPr>
      <w:r w:rsidRPr="003C3DBE">
        <w:t>The findings from this study would be useful for new LTEs because they would provide direction on how to shap</w:t>
      </w:r>
      <w:r w:rsidR="00784894">
        <w:t xml:space="preserve">e and organize teaching in HE. Drawing on the work of mid- and later-career teacher educators will help </w:t>
      </w:r>
      <w:r w:rsidR="003C4610">
        <w:t xml:space="preserve">develop </w:t>
      </w:r>
      <w:proofErr w:type="gramStart"/>
      <w:r w:rsidR="003C4610">
        <w:t>a pedagogy</w:t>
      </w:r>
      <w:proofErr w:type="gramEnd"/>
      <w:r w:rsidR="003C4610">
        <w:t xml:space="preserve"> of teacher education. </w:t>
      </w:r>
    </w:p>
    <w:p w14:paraId="1880DA5C" w14:textId="77777777" w:rsidR="00A7697D" w:rsidRPr="003C3DBE" w:rsidRDefault="00A7697D" w:rsidP="003C3DBE"/>
    <w:p w14:paraId="4295FECE" w14:textId="77777777" w:rsidR="003F6D57" w:rsidRPr="003C3DBE" w:rsidRDefault="003F6D57" w:rsidP="003C3DBE"/>
    <w:p w14:paraId="3B9FAF14" w14:textId="179B9987" w:rsidR="005F0469" w:rsidRPr="003C3DBE" w:rsidRDefault="009613F1" w:rsidP="00160CE7">
      <w:pPr>
        <w:jc w:val="center"/>
        <w:rPr>
          <w:b/>
        </w:rPr>
      </w:pPr>
      <w:r w:rsidRPr="003C3DBE">
        <w:rPr>
          <w:b/>
        </w:rPr>
        <w:t>References</w:t>
      </w:r>
    </w:p>
    <w:p w14:paraId="68A59B4D" w14:textId="77777777" w:rsidR="00EE17C9" w:rsidRDefault="009613F1" w:rsidP="00EE17C9">
      <w:pPr>
        <w:ind w:left="720" w:hanging="720"/>
        <w:jc w:val="both"/>
      </w:pPr>
      <w:r w:rsidRPr="003C3DBE">
        <w:t xml:space="preserve">Ball, D. (2000). Bridging practices: Intertwining content and pedagogy in teaching and learning to teach. </w:t>
      </w:r>
      <w:r w:rsidRPr="003C3DBE">
        <w:rPr>
          <w:i/>
        </w:rPr>
        <w:t>Journal of Teacher Education, 51</w:t>
      </w:r>
      <w:r w:rsidRPr="003C3DBE">
        <w:t>(3), 241-247.</w:t>
      </w:r>
    </w:p>
    <w:p w14:paraId="07DC8C05" w14:textId="355585A3" w:rsidR="00762702" w:rsidRDefault="00CC296C" w:rsidP="00EE17C9">
      <w:pPr>
        <w:ind w:left="720" w:hanging="720"/>
        <w:jc w:val="both"/>
      </w:pPr>
      <w:proofErr w:type="gramStart"/>
      <w:r>
        <w:rPr>
          <w:spacing w:val="-3"/>
          <w:kern w:val="1"/>
        </w:rPr>
        <w:t>Beck, C. &amp; Kosnik, C. (2014).</w:t>
      </w:r>
      <w:proofErr w:type="gramEnd"/>
      <w:r>
        <w:rPr>
          <w:spacing w:val="-3"/>
          <w:kern w:val="1"/>
        </w:rPr>
        <w:t xml:space="preserve"> </w:t>
      </w:r>
      <w:r>
        <w:rPr>
          <w:i/>
          <w:iCs/>
          <w:spacing w:val="-3"/>
          <w:kern w:val="1"/>
        </w:rPr>
        <w:t xml:space="preserve">Growing as a teacher: Goals and pathways of ongoing teacher learning. </w:t>
      </w:r>
      <w:r>
        <w:rPr>
          <w:spacing w:val="-3"/>
          <w:kern w:val="1"/>
        </w:rPr>
        <w:t>Rotterdam: Sense Publishers</w:t>
      </w:r>
      <w:r>
        <w:rPr>
          <w:i/>
          <w:iCs/>
          <w:spacing w:val="-3"/>
          <w:kern w:val="1"/>
        </w:rPr>
        <w:t>.</w:t>
      </w:r>
    </w:p>
    <w:p w14:paraId="52EF4262" w14:textId="3443C445" w:rsidR="009613F1" w:rsidRPr="003C3DBE" w:rsidRDefault="009613F1" w:rsidP="00160CE7">
      <w:pPr>
        <w:ind w:left="720" w:hanging="720"/>
        <w:jc w:val="both"/>
        <w:rPr>
          <w:color w:val="000000"/>
        </w:rPr>
      </w:pPr>
      <w:r w:rsidRPr="003C3DBE">
        <w:rPr>
          <w:color w:val="000000"/>
        </w:rPr>
        <w:t>Boyd, P. &amp; Harris, K. (2010). Becoming a university lecturer in teacher education: Expert</w:t>
      </w:r>
    </w:p>
    <w:p w14:paraId="0C67DC70" w14:textId="4B1E1D99" w:rsidR="009613F1" w:rsidRPr="003C3DBE" w:rsidRDefault="009613F1" w:rsidP="00160CE7">
      <w:pPr>
        <w:widowControl w:val="0"/>
        <w:autoSpaceDE w:val="0"/>
        <w:autoSpaceDN w:val="0"/>
        <w:adjustRightInd w:val="0"/>
        <w:ind w:left="720" w:hanging="720"/>
        <w:rPr>
          <w:color w:val="000000"/>
        </w:rPr>
      </w:pPr>
      <w:proofErr w:type="gramStart"/>
      <w:r w:rsidRPr="003C3DBE">
        <w:rPr>
          <w:color w:val="000000"/>
        </w:rPr>
        <w:t>school</w:t>
      </w:r>
      <w:proofErr w:type="gramEnd"/>
      <w:r w:rsidRPr="003C3DBE">
        <w:rPr>
          <w:color w:val="000000"/>
        </w:rPr>
        <w:t xml:space="preserve"> teachers reconstructing their pedagogy and identity. </w:t>
      </w:r>
      <w:r w:rsidRPr="003C3DBE">
        <w:rPr>
          <w:i/>
          <w:color w:val="000000"/>
        </w:rPr>
        <w:t>Professional</w:t>
      </w:r>
      <w:r w:rsidR="00762702">
        <w:rPr>
          <w:i/>
          <w:color w:val="000000"/>
        </w:rPr>
        <w:t xml:space="preserve"> </w:t>
      </w:r>
      <w:r w:rsidRPr="003C3DBE">
        <w:rPr>
          <w:i/>
          <w:color w:val="000000"/>
        </w:rPr>
        <w:t>Development in Education</w:t>
      </w:r>
      <w:r w:rsidRPr="003C3DBE">
        <w:rPr>
          <w:color w:val="000000"/>
        </w:rPr>
        <w:t xml:space="preserve">, </w:t>
      </w:r>
      <w:r w:rsidRPr="003C3DBE">
        <w:rPr>
          <w:i/>
          <w:color w:val="000000"/>
        </w:rPr>
        <w:t>36 (1-2),</w:t>
      </w:r>
      <w:r w:rsidRPr="003C3DBE">
        <w:rPr>
          <w:color w:val="000000"/>
        </w:rPr>
        <w:t xml:space="preserve"> 9-24</w:t>
      </w:r>
      <w:r w:rsidR="00EE17C9">
        <w:rPr>
          <w:color w:val="000000"/>
        </w:rPr>
        <w:t>.</w:t>
      </w:r>
    </w:p>
    <w:p w14:paraId="46A22F6B" w14:textId="77777777" w:rsidR="00EE17C9" w:rsidRDefault="00D930BF" w:rsidP="00EE17C9">
      <w:pPr>
        <w:ind w:left="720" w:hanging="720"/>
      </w:pPr>
      <w:proofErr w:type="gramStart"/>
      <w:r w:rsidRPr="008A5819">
        <w:t>Bullock, S. M. &amp; Ritter, J. K. (2011).</w:t>
      </w:r>
      <w:proofErr w:type="gramEnd"/>
      <w:r w:rsidRPr="008A5819">
        <w:t xml:space="preserve"> Exploring the transition into academia through collaborative self-study. </w:t>
      </w:r>
      <w:r w:rsidRPr="008A5819">
        <w:rPr>
          <w:i/>
        </w:rPr>
        <w:t>Studying Teacher Education, 7</w:t>
      </w:r>
      <w:r w:rsidRPr="008A5819">
        <w:t>(2), 171-181.</w:t>
      </w:r>
      <w:r w:rsidR="00EE17C9">
        <w:t xml:space="preserve"> </w:t>
      </w:r>
    </w:p>
    <w:p w14:paraId="25A2EBA1" w14:textId="5701FA0E" w:rsidR="009613F1" w:rsidRPr="003C3DBE" w:rsidRDefault="009613F1" w:rsidP="00EE17C9">
      <w:pPr>
        <w:ind w:left="720" w:hanging="720"/>
      </w:pPr>
      <w:r w:rsidRPr="003C3DBE">
        <w:lastRenderedPageBreak/>
        <w:t xml:space="preserve">Darling-Hammond, L. (2006). </w:t>
      </w:r>
      <w:r w:rsidRPr="003C3DBE">
        <w:rPr>
          <w:i/>
        </w:rPr>
        <w:t>Powerful teacher education: Lessons from exemplary programs.</w:t>
      </w:r>
      <w:r w:rsidRPr="003C3DBE">
        <w:t xml:space="preserve"> San Francisco: </w:t>
      </w:r>
      <w:proofErr w:type="spellStart"/>
      <w:r w:rsidRPr="003C3DBE">
        <w:t>Jossey</w:t>
      </w:r>
      <w:proofErr w:type="spellEnd"/>
      <w:r w:rsidRPr="003C3DBE">
        <w:t xml:space="preserve">-Bass. </w:t>
      </w:r>
    </w:p>
    <w:p w14:paraId="6420EFBF" w14:textId="77777777" w:rsidR="00BC69FE" w:rsidRPr="0077465F" w:rsidRDefault="00BC69FE" w:rsidP="00BC69FE">
      <w:pPr>
        <w:pStyle w:val="NormalWeb"/>
        <w:snapToGrid w:val="0"/>
        <w:spacing w:before="0" w:beforeAutospacing="0" w:after="0" w:afterAutospacing="0"/>
        <w:ind w:left="720" w:hanging="720"/>
      </w:pPr>
      <w:proofErr w:type="spellStart"/>
      <w:proofErr w:type="gramStart"/>
      <w:r w:rsidRPr="0077465F">
        <w:t>Dinkelman</w:t>
      </w:r>
      <w:proofErr w:type="spellEnd"/>
      <w:r w:rsidRPr="0077465F">
        <w:t xml:space="preserve">, T., Margolis, J., &amp; </w:t>
      </w:r>
      <w:proofErr w:type="spellStart"/>
      <w:r w:rsidRPr="0077465F">
        <w:t>Sikkenga</w:t>
      </w:r>
      <w:proofErr w:type="spellEnd"/>
      <w:r w:rsidRPr="0077465F">
        <w:t>, K. (2006).</w:t>
      </w:r>
      <w:proofErr w:type="gramEnd"/>
      <w:r w:rsidRPr="0077465F">
        <w:t xml:space="preserve"> From teacher to teacher educator: Experiences, expectations, and expatriation.</w:t>
      </w:r>
      <w:r w:rsidRPr="0077465F">
        <w:rPr>
          <w:i/>
          <w:iCs/>
        </w:rPr>
        <w:t xml:space="preserve"> Studying Teacher Education, 2</w:t>
      </w:r>
      <w:r w:rsidRPr="0077465F">
        <w:t xml:space="preserve">(1), 5-23. </w:t>
      </w:r>
    </w:p>
    <w:p w14:paraId="54D4C219" w14:textId="77777777" w:rsidR="00B74617" w:rsidRPr="009E3FFB" w:rsidRDefault="00B74617" w:rsidP="00EE17C9">
      <w:pPr>
        <w:ind w:left="720" w:hanging="720"/>
      </w:pPr>
      <w:r w:rsidRPr="009E3FFB">
        <w:t xml:space="preserve">Goodwin L. (2008). Defining teacher quality: Is consensus possible? In M. Cochran-Smith, S. </w:t>
      </w:r>
      <w:proofErr w:type="spellStart"/>
      <w:r w:rsidRPr="009E3FFB">
        <w:t>Feiman-Nemser</w:t>
      </w:r>
      <w:proofErr w:type="spellEnd"/>
      <w:r w:rsidRPr="009E3FFB">
        <w:t xml:space="preserve">, D.J. </w:t>
      </w:r>
      <w:proofErr w:type="spellStart"/>
      <w:r w:rsidRPr="009E3FFB">
        <w:t>McIntryre</w:t>
      </w:r>
      <w:proofErr w:type="spellEnd"/>
      <w:r w:rsidRPr="009E3FFB">
        <w:t xml:space="preserve">, &amp; K. Demers (Eds.), </w:t>
      </w:r>
      <w:r w:rsidRPr="009E3FFB">
        <w:rPr>
          <w:i/>
        </w:rPr>
        <w:t>Handbook of research on teacher education: Enduring questions in changing contexts.</w:t>
      </w:r>
      <w:r>
        <w:t xml:space="preserve"> (3rd ed. </w:t>
      </w:r>
      <w:r w:rsidRPr="009E3FFB">
        <w:t xml:space="preserve">pp. 399-403). New York: Routledge. </w:t>
      </w:r>
    </w:p>
    <w:p w14:paraId="01271420" w14:textId="77777777" w:rsidR="00B74617" w:rsidRPr="009E3FFB" w:rsidRDefault="00B74617" w:rsidP="00EE17C9">
      <w:pPr>
        <w:ind w:left="720" w:hanging="720"/>
      </w:pPr>
      <w:r w:rsidRPr="009E3FFB">
        <w:t xml:space="preserve">Goodwin, L. (2012). Teaching as a profession: Are we there yet? </w:t>
      </w:r>
      <w:proofErr w:type="gramStart"/>
      <w:r w:rsidRPr="009E3FFB">
        <w:t xml:space="preserve">In C. Day (Ed.), </w:t>
      </w:r>
      <w:r w:rsidRPr="009E3FFB">
        <w:rPr>
          <w:i/>
        </w:rPr>
        <w:t>The Routledge international handbook of teacher and school development.</w:t>
      </w:r>
      <w:proofErr w:type="gramEnd"/>
      <w:r w:rsidRPr="009E3FFB">
        <w:rPr>
          <w:i/>
        </w:rPr>
        <w:t xml:space="preserve"> </w:t>
      </w:r>
      <w:proofErr w:type="gramStart"/>
      <w:r w:rsidRPr="009E3FFB">
        <w:t>(pp 44- 56).</w:t>
      </w:r>
      <w:proofErr w:type="gramEnd"/>
      <w:r w:rsidRPr="009E3FFB">
        <w:t xml:space="preserve"> New York: Routledge. </w:t>
      </w:r>
    </w:p>
    <w:p w14:paraId="533BB756" w14:textId="77777777" w:rsidR="00B74617" w:rsidRPr="009E3FFB" w:rsidRDefault="00B74617" w:rsidP="00EE17C9">
      <w:pPr>
        <w:ind w:left="720" w:hanging="720"/>
      </w:pPr>
      <w:r w:rsidRPr="009E3FFB">
        <w:t xml:space="preserve">Goodwin. L. A., </w:t>
      </w:r>
      <w:proofErr w:type="gramStart"/>
      <w:r w:rsidRPr="009E3FFB">
        <w:t>&amp;  Kosnik</w:t>
      </w:r>
      <w:proofErr w:type="gramEnd"/>
      <w:r w:rsidRPr="009E3FFB">
        <w:t>, C. (2013). Quality teacher educators = quality teachers</w:t>
      </w:r>
      <w:proofErr w:type="gramStart"/>
      <w:r w:rsidRPr="009E3FFB">
        <w:t>?:</w:t>
      </w:r>
      <w:proofErr w:type="gramEnd"/>
      <w:r w:rsidRPr="009E3FFB">
        <w:t xml:space="preserve"> Conceptualizing essential domains of knowledge for those who teach teachers. </w:t>
      </w:r>
      <w:r w:rsidRPr="009E3FFB">
        <w:rPr>
          <w:i/>
        </w:rPr>
        <w:t>Teacher Development: An International Journal of Teachers' Professional Development, 17</w:t>
      </w:r>
      <w:r w:rsidRPr="009E3FFB">
        <w:t>(3), 334-346.</w:t>
      </w:r>
    </w:p>
    <w:p w14:paraId="1367C865" w14:textId="77777777" w:rsidR="009613F1" w:rsidRPr="003C3DBE" w:rsidRDefault="009613F1" w:rsidP="00B74617">
      <w:pPr>
        <w:tabs>
          <w:tab w:val="left" w:pos="-720"/>
        </w:tabs>
        <w:ind w:left="720" w:hanging="720"/>
      </w:pPr>
      <w:r w:rsidRPr="003C3DBE">
        <w:t xml:space="preserve">Guyton, E. &amp; McIntyre, J. (1990). </w:t>
      </w:r>
      <w:proofErr w:type="gramStart"/>
      <w:r w:rsidRPr="003C3DBE">
        <w:t>Student teaching and school experiences.</w:t>
      </w:r>
      <w:proofErr w:type="gramEnd"/>
      <w:r w:rsidRPr="003C3DBE">
        <w:t xml:space="preserve"> In W. R. Houston (Ed.), </w:t>
      </w:r>
      <w:r w:rsidRPr="003C3DBE">
        <w:rPr>
          <w:i/>
        </w:rPr>
        <w:t>Handbook of research on teacher education</w:t>
      </w:r>
      <w:r w:rsidRPr="003C3DBE">
        <w:t xml:space="preserve"> (pp. 514-534). New York: Macmillan.</w:t>
      </w:r>
    </w:p>
    <w:p w14:paraId="27CA984C" w14:textId="77777777" w:rsidR="009613F1" w:rsidRPr="003C3DBE" w:rsidRDefault="009613F1" w:rsidP="00B74617">
      <w:pPr>
        <w:ind w:left="720" w:hanging="720"/>
      </w:pPr>
      <w:proofErr w:type="spellStart"/>
      <w:r w:rsidRPr="003C3DBE">
        <w:t>Guzzetti</w:t>
      </w:r>
      <w:proofErr w:type="spellEnd"/>
      <w:r w:rsidRPr="003C3DBE">
        <w:t xml:space="preserve">, B., Anders, P., &amp; </w:t>
      </w:r>
      <w:proofErr w:type="spellStart"/>
      <w:r w:rsidRPr="003C3DBE">
        <w:t>Neuman</w:t>
      </w:r>
      <w:proofErr w:type="spellEnd"/>
      <w:r w:rsidRPr="003C3DBE">
        <w:t xml:space="preserve">, S. (1999). Thirty years of Journal of Reading </w:t>
      </w:r>
      <w:proofErr w:type="spellStart"/>
      <w:r w:rsidRPr="003C3DBE">
        <w:t>Behaviour</w:t>
      </w:r>
      <w:proofErr w:type="spellEnd"/>
      <w:r w:rsidRPr="003C3DBE">
        <w:t xml:space="preserve">. </w:t>
      </w:r>
      <w:r w:rsidRPr="003C3DBE">
        <w:rPr>
          <w:i/>
        </w:rPr>
        <w:t>Journal of Literacy Research</w:t>
      </w:r>
      <w:r w:rsidRPr="003C3DBE">
        <w:t xml:space="preserve">, </w:t>
      </w:r>
      <w:r w:rsidRPr="003C3DBE">
        <w:rPr>
          <w:i/>
        </w:rPr>
        <w:t>31(1),</w:t>
      </w:r>
      <w:r w:rsidRPr="003C3DBE">
        <w:t xml:space="preserve"> 86-92. </w:t>
      </w:r>
    </w:p>
    <w:p w14:paraId="7A0FA862" w14:textId="77777777" w:rsidR="00D930BF" w:rsidRPr="008A5819" w:rsidRDefault="00D930BF" w:rsidP="00D930BF">
      <w:pPr>
        <w:ind w:left="720" w:hanging="720"/>
      </w:pPr>
      <w:proofErr w:type="gramStart"/>
      <w:r w:rsidRPr="008A5819">
        <w:t xml:space="preserve">Kitchen, J., </w:t>
      </w:r>
      <w:proofErr w:type="spellStart"/>
      <w:r w:rsidRPr="008A5819">
        <w:t>Ciuffetelli</w:t>
      </w:r>
      <w:proofErr w:type="spellEnd"/>
      <w:r w:rsidRPr="008A5819">
        <w:t>-Parker, D. &amp; Gallagher, T. (2008).</w:t>
      </w:r>
      <w:proofErr w:type="gramEnd"/>
      <w:r w:rsidRPr="008A5819">
        <w:t xml:space="preserve"> Authentic conversation as faculty development: Establishing a self-study group in an education college. </w:t>
      </w:r>
      <w:r w:rsidRPr="008A5819">
        <w:rPr>
          <w:i/>
        </w:rPr>
        <w:t>Studying Teacher Education, 4</w:t>
      </w:r>
      <w:r w:rsidRPr="008A5819">
        <w:t>(2), 157-171.</w:t>
      </w:r>
    </w:p>
    <w:p w14:paraId="6C7C8089" w14:textId="77777777" w:rsidR="001F70AC" w:rsidRDefault="001F70AC" w:rsidP="001F70AC">
      <w:pPr>
        <w:widowControl w:val="0"/>
        <w:autoSpaceDE w:val="0"/>
        <w:autoSpaceDN w:val="0"/>
        <w:adjustRightInd w:val="0"/>
        <w:ind w:left="720" w:right="-7" w:hanging="720"/>
        <w:rPr>
          <w:spacing w:val="-3"/>
          <w:kern w:val="1"/>
        </w:rPr>
      </w:pPr>
      <w:r>
        <w:rPr>
          <w:spacing w:val="-3"/>
          <w:kern w:val="1"/>
        </w:rPr>
        <w:t xml:space="preserve">Kosnik, C., </w:t>
      </w:r>
      <w:proofErr w:type="spellStart"/>
      <w:r>
        <w:rPr>
          <w:spacing w:val="-3"/>
          <w:kern w:val="1"/>
        </w:rPr>
        <w:t>Dharmashi</w:t>
      </w:r>
      <w:proofErr w:type="spellEnd"/>
      <w:r>
        <w:rPr>
          <w:spacing w:val="-3"/>
          <w:kern w:val="1"/>
        </w:rPr>
        <w:t xml:space="preserve">, P., Miyata, C., Cleovoulou, Y., &amp; Beck, C. (2014). Beyond initial transition: An international examination of the complex work of experienced literacy/English teacher educators. </w:t>
      </w:r>
      <w:r>
        <w:rPr>
          <w:i/>
          <w:iCs/>
          <w:spacing w:val="-3"/>
          <w:kern w:val="1"/>
        </w:rPr>
        <w:t xml:space="preserve">English in Education 48(1), </w:t>
      </w:r>
      <w:r>
        <w:rPr>
          <w:spacing w:val="-3"/>
          <w:kern w:val="1"/>
        </w:rPr>
        <w:t>41-62.</w:t>
      </w:r>
      <w:r>
        <w:rPr>
          <w:i/>
          <w:iCs/>
          <w:spacing w:val="-3"/>
          <w:kern w:val="1"/>
        </w:rPr>
        <w:t xml:space="preserve"> </w:t>
      </w:r>
    </w:p>
    <w:p w14:paraId="7F5BFA7B" w14:textId="435AE1D4" w:rsidR="001F70AC" w:rsidRDefault="00160CE7" w:rsidP="001F70AC">
      <w:pPr>
        <w:widowControl w:val="0"/>
        <w:autoSpaceDE w:val="0"/>
        <w:autoSpaceDN w:val="0"/>
        <w:adjustRightInd w:val="0"/>
        <w:ind w:left="720" w:right="-7" w:hanging="720"/>
        <w:rPr>
          <w:spacing w:val="-3"/>
          <w:kern w:val="1"/>
        </w:rPr>
      </w:pPr>
      <w:r w:rsidRPr="00B869A5">
        <w:rPr>
          <w:bCs/>
          <w:spacing w:val="-3"/>
          <w:kern w:val="1"/>
        </w:rPr>
        <w:t xml:space="preserve">Kosnik, C. &amp; Beck, C. (2014). </w:t>
      </w:r>
      <w:r w:rsidRPr="00B869A5">
        <w:t>Four spheres of knowledge required: An International study of the professional development of literacy/English teacher educators</w:t>
      </w:r>
      <w:r>
        <w:t>.</w:t>
      </w:r>
      <w:r w:rsidRPr="00B869A5">
        <w:rPr>
          <w:bCs/>
          <w:i/>
          <w:spacing w:val="-3"/>
          <w:kern w:val="1"/>
        </w:rPr>
        <w:t xml:space="preserve"> </w:t>
      </w:r>
      <w:proofErr w:type="gramStart"/>
      <w:r w:rsidRPr="00B869A5">
        <w:rPr>
          <w:bCs/>
          <w:i/>
          <w:spacing w:val="-3"/>
          <w:kern w:val="1"/>
        </w:rPr>
        <w:t>European Educational Research Association, Porto, Portugal</w:t>
      </w:r>
      <w:r w:rsidRPr="00B869A5">
        <w:rPr>
          <w:bCs/>
          <w:spacing w:val="-3"/>
          <w:kern w:val="1"/>
        </w:rPr>
        <w:t>.</w:t>
      </w:r>
      <w:proofErr w:type="gramEnd"/>
    </w:p>
    <w:p w14:paraId="06A5447C" w14:textId="0D411002" w:rsidR="001F70AC" w:rsidRDefault="001F70AC" w:rsidP="001F70AC">
      <w:pPr>
        <w:widowControl w:val="0"/>
        <w:autoSpaceDE w:val="0"/>
        <w:autoSpaceDN w:val="0"/>
        <w:adjustRightInd w:val="0"/>
        <w:ind w:left="720" w:right="-7" w:hanging="720"/>
        <w:rPr>
          <w:spacing w:val="-3"/>
          <w:kern w:val="1"/>
        </w:rPr>
      </w:pPr>
      <w:r>
        <w:rPr>
          <w:spacing w:val="-3"/>
          <w:kern w:val="1"/>
        </w:rPr>
        <w:t xml:space="preserve">Kosnik, C., </w:t>
      </w:r>
      <w:proofErr w:type="spellStart"/>
      <w:r>
        <w:rPr>
          <w:spacing w:val="-3"/>
          <w:kern w:val="1"/>
        </w:rPr>
        <w:t>Menna</w:t>
      </w:r>
      <w:proofErr w:type="spellEnd"/>
      <w:r>
        <w:rPr>
          <w:spacing w:val="-3"/>
          <w:kern w:val="1"/>
        </w:rPr>
        <w:t xml:space="preserve">, L., </w:t>
      </w:r>
      <w:proofErr w:type="spellStart"/>
      <w:r>
        <w:rPr>
          <w:spacing w:val="-3"/>
          <w:kern w:val="1"/>
        </w:rPr>
        <w:t>Dharmashi</w:t>
      </w:r>
      <w:proofErr w:type="spellEnd"/>
      <w:r>
        <w:rPr>
          <w:spacing w:val="-3"/>
          <w:kern w:val="1"/>
        </w:rPr>
        <w:t>, P., Miyata, C., &amp; Beck, C. (2013). A foot in many camps: Literacy teacher educators acquiring knowledge across many realms and juggling multiple identities.</w:t>
      </w:r>
      <w:r>
        <w:rPr>
          <w:i/>
          <w:iCs/>
          <w:spacing w:val="-3"/>
          <w:kern w:val="1"/>
        </w:rPr>
        <w:t xml:space="preserve"> </w:t>
      </w:r>
      <w:proofErr w:type="gramStart"/>
      <w:r>
        <w:rPr>
          <w:i/>
          <w:iCs/>
          <w:spacing w:val="-3"/>
          <w:kern w:val="1"/>
        </w:rPr>
        <w:t>Journal of Education for Teaching 39(5), 534-540.</w:t>
      </w:r>
      <w:proofErr w:type="gramEnd"/>
    </w:p>
    <w:p w14:paraId="4C261AB2" w14:textId="77777777" w:rsidR="00EE17C9" w:rsidRDefault="009613F1" w:rsidP="00EE17C9">
      <w:pPr>
        <w:tabs>
          <w:tab w:val="left" w:pos="0"/>
        </w:tabs>
        <w:suppressAutoHyphens/>
        <w:ind w:left="720" w:hanging="720"/>
      </w:pPr>
      <w:r w:rsidRPr="003C3DBE">
        <w:rPr>
          <w:spacing w:val="-3"/>
          <w:lang w:val="en-GB"/>
        </w:rPr>
        <w:t>Kosnik, C.  (2007).</w:t>
      </w:r>
      <w:r w:rsidRPr="003C3DBE">
        <w:rPr>
          <w:i/>
        </w:rPr>
        <w:t xml:space="preserve"> </w:t>
      </w:r>
      <w:r w:rsidRPr="003C3DBE">
        <w:t>Still the same yet different: Enduring values and commitments in my work as a teacher and teacher educator. I</w:t>
      </w:r>
      <w:r w:rsidRPr="003C3DBE">
        <w:rPr>
          <w:spacing w:val="-3"/>
          <w:lang w:val="en-GB"/>
        </w:rPr>
        <w:t xml:space="preserve">n T. Russell, &amp; J. </w:t>
      </w:r>
      <w:proofErr w:type="spellStart"/>
      <w:r w:rsidRPr="003C3DBE">
        <w:rPr>
          <w:spacing w:val="-3"/>
          <w:lang w:val="en-GB"/>
        </w:rPr>
        <w:t>Loughran</w:t>
      </w:r>
      <w:proofErr w:type="spellEnd"/>
      <w:r w:rsidRPr="003C3DBE">
        <w:rPr>
          <w:spacing w:val="-3"/>
          <w:lang w:val="en-GB"/>
        </w:rPr>
        <w:t xml:space="preserve"> (Eds.), </w:t>
      </w:r>
      <w:r w:rsidRPr="003C3DBE">
        <w:rPr>
          <w:i/>
          <w:iCs/>
        </w:rPr>
        <w:t xml:space="preserve">Enacting </w:t>
      </w:r>
      <w:proofErr w:type="gramStart"/>
      <w:r w:rsidRPr="003C3DBE">
        <w:rPr>
          <w:i/>
          <w:iCs/>
        </w:rPr>
        <w:t>a pedagogy</w:t>
      </w:r>
      <w:proofErr w:type="gramEnd"/>
      <w:r w:rsidRPr="003C3DBE">
        <w:rPr>
          <w:i/>
          <w:iCs/>
        </w:rPr>
        <w:t xml:space="preserve"> of teacher education: Values, relationships and practices </w:t>
      </w:r>
      <w:r w:rsidRPr="003C3DBE">
        <w:rPr>
          <w:iCs/>
        </w:rPr>
        <w:t>(</w:t>
      </w:r>
      <w:r w:rsidRPr="003C3DBE">
        <w:t>pp. 16-30</w:t>
      </w:r>
      <w:r w:rsidRPr="003C3DBE">
        <w:rPr>
          <w:iCs/>
        </w:rPr>
        <w:t>)</w:t>
      </w:r>
      <w:r w:rsidRPr="003C3DBE">
        <w:rPr>
          <w:i/>
          <w:iCs/>
        </w:rPr>
        <w:t>.</w:t>
      </w:r>
      <w:r w:rsidRPr="003C3DBE">
        <w:t xml:space="preserve"> London: Routledge.</w:t>
      </w:r>
      <w:r w:rsidR="00EE17C9">
        <w:t xml:space="preserve"> </w:t>
      </w:r>
    </w:p>
    <w:p w14:paraId="6697BAF3" w14:textId="77777777" w:rsidR="00EE17C9" w:rsidRDefault="009613F1" w:rsidP="00EE17C9">
      <w:pPr>
        <w:tabs>
          <w:tab w:val="left" w:pos="0"/>
        </w:tabs>
        <w:suppressAutoHyphens/>
        <w:ind w:left="720" w:hanging="720"/>
      </w:pPr>
      <w:r w:rsidRPr="003C3DBE">
        <w:t>Kosnik, C. &amp; Beck, C</w:t>
      </w:r>
      <w:r w:rsidRPr="003C3DBE">
        <w:rPr>
          <w:i/>
        </w:rPr>
        <w:t xml:space="preserve">. </w:t>
      </w:r>
      <w:r w:rsidRPr="003C3DBE">
        <w:t xml:space="preserve">(2009). </w:t>
      </w:r>
      <w:r w:rsidRPr="003C3DBE">
        <w:rPr>
          <w:i/>
        </w:rPr>
        <w:t>Priorities in teacher education: The 7 key elements of pre-service preparation.</w:t>
      </w:r>
      <w:r w:rsidR="00EE17C9">
        <w:t xml:space="preserve"> London: Routledge</w:t>
      </w:r>
    </w:p>
    <w:p w14:paraId="0A0F5371" w14:textId="53062F42" w:rsidR="009613F1" w:rsidRPr="003C3DBE" w:rsidRDefault="009613F1" w:rsidP="00762702">
      <w:pPr>
        <w:tabs>
          <w:tab w:val="left" w:pos="0"/>
        </w:tabs>
        <w:suppressAutoHyphens/>
        <w:ind w:left="720" w:hanging="720"/>
      </w:pPr>
      <w:r w:rsidRPr="003C3DBE">
        <w:t xml:space="preserve"> </w:t>
      </w:r>
      <w:proofErr w:type="spellStart"/>
      <w:r w:rsidRPr="003C3DBE">
        <w:t>Loughran</w:t>
      </w:r>
      <w:proofErr w:type="spellEnd"/>
      <w:r w:rsidRPr="003C3DBE">
        <w:t xml:space="preserve">, J. (2006). </w:t>
      </w:r>
      <w:r w:rsidRPr="003C3DBE">
        <w:rPr>
          <w:i/>
        </w:rPr>
        <w:t xml:space="preserve">Developing </w:t>
      </w:r>
      <w:proofErr w:type="gramStart"/>
      <w:r w:rsidRPr="003C3DBE">
        <w:rPr>
          <w:i/>
        </w:rPr>
        <w:t>a pedagogy</w:t>
      </w:r>
      <w:proofErr w:type="gramEnd"/>
      <w:r w:rsidRPr="003C3DBE">
        <w:rPr>
          <w:i/>
        </w:rPr>
        <w:t xml:space="preserve"> of teacher education: Understanding about</w:t>
      </w:r>
      <w:r w:rsidR="00762702">
        <w:rPr>
          <w:i/>
        </w:rPr>
        <w:t xml:space="preserve"> </w:t>
      </w:r>
      <w:r w:rsidRPr="003C3DBE">
        <w:rPr>
          <w:i/>
        </w:rPr>
        <w:t>teaching and learning about teaching</w:t>
      </w:r>
      <w:r w:rsidRPr="003C3DBE">
        <w:t>. London. Routledge.</w:t>
      </w:r>
    </w:p>
    <w:p w14:paraId="710D98BF" w14:textId="77777777" w:rsidR="009613F1" w:rsidRPr="003C3DBE" w:rsidRDefault="009613F1" w:rsidP="003C3DBE">
      <w:pPr>
        <w:widowControl w:val="0"/>
        <w:autoSpaceDE w:val="0"/>
        <w:autoSpaceDN w:val="0"/>
        <w:adjustRightInd w:val="0"/>
      </w:pPr>
      <w:r w:rsidRPr="003C3DBE">
        <w:t>McKeon, F. &amp; Harrison, J. (2012). Developing pedagogical practice and professional</w:t>
      </w:r>
    </w:p>
    <w:p w14:paraId="31A9D890" w14:textId="77777777" w:rsidR="009613F1" w:rsidRPr="003C3DBE" w:rsidRDefault="009613F1" w:rsidP="003C3DBE">
      <w:pPr>
        <w:widowControl w:val="0"/>
        <w:autoSpaceDE w:val="0"/>
        <w:autoSpaceDN w:val="0"/>
        <w:adjustRightInd w:val="0"/>
        <w:ind w:left="720"/>
      </w:pPr>
      <w:proofErr w:type="gramStart"/>
      <w:r w:rsidRPr="003C3DBE">
        <w:t>identities</w:t>
      </w:r>
      <w:proofErr w:type="gramEnd"/>
      <w:r w:rsidRPr="003C3DBE">
        <w:t xml:space="preserve"> of beginning teacher educators.  </w:t>
      </w:r>
      <w:r w:rsidRPr="003C3DBE">
        <w:rPr>
          <w:i/>
        </w:rPr>
        <w:t>Professional Development in Education</w:t>
      </w:r>
      <w:r w:rsidRPr="003C3DBE">
        <w:t xml:space="preserve">, </w:t>
      </w:r>
      <w:r w:rsidRPr="003C3DBE">
        <w:rPr>
          <w:i/>
        </w:rPr>
        <w:t>36 (1-2),</w:t>
      </w:r>
      <w:r w:rsidRPr="003C3DBE">
        <w:t xml:space="preserve"> 25-44.</w:t>
      </w:r>
    </w:p>
    <w:p w14:paraId="1E95AE03" w14:textId="77777777" w:rsidR="009613F1" w:rsidRPr="003C3DBE" w:rsidRDefault="009613F1" w:rsidP="00EE17C9">
      <w:pPr>
        <w:ind w:left="720" w:hanging="720"/>
      </w:pPr>
      <w:proofErr w:type="gramStart"/>
      <w:r w:rsidRPr="003C3DBE">
        <w:t>Merriam, S. (2009).</w:t>
      </w:r>
      <w:proofErr w:type="gramEnd"/>
      <w:r w:rsidRPr="003C3DBE">
        <w:t xml:space="preserve"> </w:t>
      </w:r>
      <w:r w:rsidRPr="003C3DBE">
        <w:rPr>
          <w:i/>
        </w:rPr>
        <w:t>Qualitative research: A guide to design and implementation.</w:t>
      </w:r>
      <w:r w:rsidRPr="003C3DBE">
        <w:t xml:space="preserve"> San Francisco: </w:t>
      </w:r>
      <w:proofErr w:type="spellStart"/>
      <w:r w:rsidRPr="003C3DBE">
        <w:t>Jossey</w:t>
      </w:r>
      <w:proofErr w:type="spellEnd"/>
      <w:r w:rsidRPr="003C3DBE">
        <w:t>-Bass.</w:t>
      </w:r>
    </w:p>
    <w:p w14:paraId="3E4601C6" w14:textId="77777777" w:rsidR="009613F1" w:rsidRPr="003C3DBE" w:rsidRDefault="009613F1" w:rsidP="003C3DBE">
      <w:pPr>
        <w:widowControl w:val="0"/>
        <w:autoSpaceDE w:val="0"/>
        <w:autoSpaceDN w:val="0"/>
        <w:adjustRightInd w:val="0"/>
      </w:pPr>
      <w:r w:rsidRPr="003C3DBE">
        <w:lastRenderedPageBreak/>
        <w:t>Murray, J. &amp; Male, T. (2005). Becoming a teacher educator: Evidence from the field.</w:t>
      </w:r>
    </w:p>
    <w:p w14:paraId="1EBED595" w14:textId="77777777" w:rsidR="009613F1" w:rsidRPr="003C3DBE" w:rsidRDefault="009613F1" w:rsidP="003C3DBE">
      <w:pPr>
        <w:widowControl w:val="0"/>
        <w:autoSpaceDE w:val="0"/>
        <w:autoSpaceDN w:val="0"/>
        <w:adjustRightInd w:val="0"/>
        <w:ind w:left="720"/>
      </w:pPr>
      <w:r w:rsidRPr="003C3DBE">
        <w:rPr>
          <w:i/>
        </w:rPr>
        <w:t>Teaching and Teacher Education</w:t>
      </w:r>
      <w:r w:rsidRPr="003C3DBE">
        <w:t xml:space="preserve">, </w:t>
      </w:r>
      <w:r w:rsidRPr="003C3DBE">
        <w:rPr>
          <w:i/>
        </w:rPr>
        <w:t>21(2),</w:t>
      </w:r>
      <w:r w:rsidRPr="003C3DBE">
        <w:t xml:space="preserve"> 125-142.</w:t>
      </w:r>
    </w:p>
    <w:p w14:paraId="20B23DCC" w14:textId="77777777" w:rsidR="009613F1" w:rsidRPr="003C3DBE" w:rsidRDefault="009613F1" w:rsidP="00EE17C9">
      <w:pPr>
        <w:ind w:left="720" w:hanging="720"/>
      </w:pPr>
      <w:r w:rsidRPr="003C3DBE">
        <w:t>Murray, J. (2005). Re-addressing the priorities: New teacher educators and induction into higher education.</w:t>
      </w:r>
      <w:r w:rsidRPr="003C3DBE">
        <w:rPr>
          <w:i/>
          <w:iCs/>
        </w:rPr>
        <w:t xml:space="preserve"> European Journal of Teacher Education, 28</w:t>
      </w:r>
      <w:r w:rsidRPr="003C3DBE">
        <w:rPr>
          <w:i/>
        </w:rPr>
        <w:t>(1),</w:t>
      </w:r>
      <w:r w:rsidRPr="003C3DBE">
        <w:t xml:space="preserve"> 67-85. </w:t>
      </w:r>
    </w:p>
    <w:p w14:paraId="2BF4A397" w14:textId="77777777" w:rsidR="009613F1" w:rsidRPr="003C3DBE" w:rsidRDefault="009613F1" w:rsidP="00B74617">
      <w:r w:rsidRPr="003C3DBE">
        <w:t xml:space="preserve">Punch, K. (2009). </w:t>
      </w:r>
      <w:proofErr w:type="gramStart"/>
      <w:r w:rsidRPr="003C3DBE">
        <w:rPr>
          <w:i/>
        </w:rPr>
        <w:t>Introduction to research methods in education</w:t>
      </w:r>
      <w:r w:rsidRPr="003C3DBE">
        <w:t>.</w:t>
      </w:r>
      <w:proofErr w:type="gramEnd"/>
      <w:r w:rsidRPr="003C3DBE">
        <w:t xml:space="preserve"> London: Sage.</w:t>
      </w:r>
    </w:p>
    <w:p w14:paraId="72CF022B" w14:textId="77777777" w:rsidR="009613F1" w:rsidRPr="003C3DBE" w:rsidRDefault="009613F1" w:rsidP="00762702">
      <w:pPr>
        <w:ind w:left="720" w:hanging="720"/>
      </w:pPr>
      <w:proofErr w:type="spellStart"/>
      <w:r w:rsidRPr="003C3DBE">
        <w:t>Skerrett</w:t>
      </w:r>
      <w:proofErr w:type="spellEnd"/>
      <w:r w:rsidRPr="003C3DBE">
        <w:t>, A. (2008). Biography, identity, and inquiry: The making of teacher, teacher educator, and researcher.</w:t>
      </w:r>
      <w:r w:rsidRPr="003C3DBE">
        <w:rPr>
          <w:i/>
          <w:iCs/>
        </w:rPr>
        <w:t xml:space="preserve"> Studying Teacher Education, 4</w:t>
      </w:r>
      <w:r w:rsidRPr="003C3DBE">
        <w:rPr>
          <w:i/>
        </w:rPr>
        <w:t>(2),</w:t>
      </w:r>
      <w:r w:rsidRPr="003C3DBE">
        <w:t xml:space="preserve"> 143-156. </w:t>
      </w:r>
    </w:p>
    <w:p w14:paraId="4A81EE72" w14:textId="77777777" w:rsidR="00D930BF" w:rsidRPr="008A5819" w:rsidRDefault="00D930BF" w:rsidP="00D930BF">
      <w:pPr>
        <w:widowControl w:val="0"/>
        <w:autoSpaceDE w:val="0"/>
        <w:autoSpaceDN w:val="0"/>
        <w:adjustRightInd w:val="0"/>
        <w:ind w:left="720" w:hanging="720"/>
      </w:pPr>
      <w:r w:rsidRPr="008A5819">
        <w:t xml:space="preserve">Williams, J., Ritter, J., Bullock, S. (2012) Understanding the complexity of becoming a teacher educator: Experience, belonging, and practice within a professional learning community. </w:t>
      </w:r>
      <w:r w:rsidRPr="008A5819">
        <w:rPr>
          <w:i/>
        </w:rPr>
        <w:t>Studying Teacher Education</w:t>
      </w:r>
      <w:r w:rsidRPr="008A5819">
        <w:t xml:space="preserve">, </w:t>
      </w:r>
      <w:r w:rsidRPr="008A5819">
        <w:rPr>
          <w:i/>
        </w:rPr>
        <w:t>8(3),</w:t>
      </w:r>
      <w:r w:rsidRPr="008A5819">
        <w:t xml:space="preserve"> 245–260</w:t>
      </w:r>
    </w:p>
    <w:p w14:paraId="51BE2059" w14:textId="77777777" w:rsidR="009613F1" w:rsidRPr="003C3DBE" w:rsidRDefault="009613F1" w:rsidP="003C3DBE">
      <w:bookmarkStart w:id="0" w:name="_GoBack"/>
      <w:bookmarkEnd w:id="0"/>
    </w:p>
    <w:sectPr w:rsidR="009613F1" w:rsidRPr="003C3DBE" w:rsidSect="00B07EF0">
      <w:headerReference w:type="even" r:id="rId14"/>
      <w:headerReference w:type="default" r:id="rId15"/>
      <w:footerReference w:type="even" r:id="rId16"/>
      <w:footerReference w:type="default" r:id="rId17"/>
      <w:headerReference w:type="first" r:id="rId18"/>
      <w:footerReference w:type="first" r:id="rId19"/>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CFC86C" w14:textId="77777777" w:rsidR="00ED4D56" w:rsidRDefault="00ED4D56" w:rsidP="00637139">
      <w:r>
        <w:separator/>
      </w:r>
    </w:p>
  </w:endnote>
  <w:endnote w:type="continuationSeparator" w:id="0">
    <w:p w14:paraId="46DD9627" w14:textId="77777777" w:rsidR="00ED4D56" w:rsidRDefault="00ED4D56" w:rsidP="006371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Geneva">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27C5EA" w14:textId="77777777" w:rsidR="002D0B35" w:rsidRDefault="002D0B3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080785" w14:textId="77777777" w:rsidR="002D0B35" w:rsidRDefault="002D0B3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941C60" w14:textId="77777777" w:rsidR="002D0B35" w:rsidRDefault="002D0B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B41A7E" w14:textId="77777777" w:rsidR="00ED4D56" w:rsidRDefault="00ED4D56" w:rsidP="00637139">
      <w:r>
        <w:separator/>
      </w:r>
    </w:p>
  </w:footnote>
  <w:footnote w:type="continuationSeparator" w:id="0">
    <w:p w14:paraId="0D69EFD8" w14:textId="77777777" w:rsidR="00ED4D56" w:rsidRDefault="00ED4D56" w:rsidP="00637139">
      <w:r>
        <w:continuationSeparator/>
      </w:r>
    </w:p>
  </w:footnote>
  <w:footnote w:id="1">
    <w:p w14:paraId="5610F8B8" w14:textId="1D8D7D97" w:rsidR="002D0B35" w:rsidRDefault="002D0B35">
      <w:pPr>
        <w:pStyle w:val="FootnoteText"/>
      </w:pPr>
      <w:r>
        <w:rPr>
          <w:rStyle w:val="FootnoteReference"/>
        </w:rPr>
        <w:footnoteRef/>
      </w:r>
      <w:r>
        <w:t xml:space="preserve"> We wish to thank the Social Sciences and Humanities Research Council of Canada for their generous support of this research.</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C29FB2" w14:textId="4391B35B" w:rsidR="002D0B35" w:rsidRDefault="00ED4D56" w:rsidP="00637139">
    <w:pPr>
      <w:pStyle w:val="Header"/>
      <w:framePr w:wrap="around" w:vAnchor="text" w:hAnchor="margin" w:xAlign="right" w:y="1"/>
      <w:rPr>
        <w:rStyle w:val="PageNumber"/>
      </w:rPr>
    </w:pPr>
    <w:r>
      <w:rPr>
        <w:noProof/>
      </w:rPr>
      <w:pict w14:anchorId="61D500E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6in;height:2in;z-index:-251655168;mso-wrap-edited:f;mso-position-horizontal:center;mso-position-horizontal-relative:margin;mso-position-vertical:center;mso-position-vertical-relative:margin" wrapcoords="11325 4162 112 4387 37 4725 637 5962 675 14962 412 16762 300 16762 37 16987 37 17100 20550 17100 20550 16987 20287 16762 20175 16762 19950 14962 19950 7762 21262 7650 21487 7425 21450 4387 11625 4162 11325 4162" fillcolor="#d8d8d8 [2732]" stroked="f">
          <v:textpath style="font-family:&quot;Times New Roman&quot;;font-size:1pt" string="DRAFT"/>
          <w10:wrap anchorx="margin" anchory="margin"/>
        </v:shape>
      </w:pict>
    </w:r>
    <w:r w:rsidR="002D0B35">
      <w:rPr>
        <w:rStyle w:val="PageNumber"/>
      </w:rPr>
      <w:fldChar w:fldCharType="begin"/>
    </w:r>
    <w:r w:rsidR="002D0B35">
      <w:rPr>
        <w:rStyle w:val="PageNumber"/>
      </w:rPr>
      <w:instrText xml:space="preserve">PAGE  </w:instrText>
    </w:r>
    <w:r w:rsidR="002D0B35">
      <w:rPr>
        <w:rStyle w:val="PageNumber"/>
      </w:rPr>
      <w:fldChar w:fldCharType="end"/>
    </w:r>
  </w:p>
  <w:p w14:paraId="56EC493D" w14:textId="77777777" w:rsidR="002D0B35" w:rsidRDefault="002D0B35" w:rsidP="00637139">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7DC842" w14:textId="15C37320" w:rsidR="002D0B35" w:rsidRDefault="00ED4D56" w:rsidP="00637139">
    <w:pPr>
      <w:pStyle w:val="Header"/>
      <w:framePr w:wrap="around" w:vAnchor="text" w:hAnchor="margin" w:xAlign="right" w:y="1"/>
      <w:rPr>
        <w:rStyle w:val="PageNumber"/>
      </w:rPr>
    </w:pPr>
    <w:r>
      <w:rPr>
        <w:noProof/>
      </w:rPr>
      <w:pict w14:anchorId="1C376FA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6in;height:2in;z-index:-251657216;mso-wrap-edited:f;mso-position-horizontal:center;mso-position-horizontal-relative:margin;mso-position-vertical:center;mso-position-vertical-relative:margin" wrapcoords="11325 4162 112 4387 37 4725 637 5962 675 14962 412 16762 300 16762 37 16987 37 17100 20550 17100 20550 16987 20287 16762 20175 16762 19950 14962 19950 7762 21262 7650 21487 7425 21450 4387 11625 4162 11325 4162" fillcolor="#d8d8d8 [2732]" stroked="f">
          <v:textpath style="font-family:&quot;Times New Roman&quot;;font-size:1pt" string="DRAFT"/>
          <w10:wrap anchorx="margin" anchory="margin"/>
        </v:shape>
      </w:pict>
    </w:r>
    <w:r w:rsidR="002D0B35">
      <w:rPr>
        <w:rStyle w:val="PageNumber"/>
      </w:rPr>
      <w:fldChar w:fldCharType="begin"/>
    </w:r>
    <w:r w:rsidR="002D0B35">
      <w:rPr>
        <w:rStyle w:val="PageNumber"/>
      </w:rPr>
      <w:instrText xml:space="preserve">PAGE  </w:instrText>
    </w:r>
    <w:r w:rsidR="002D0B35">
      <w:rPr>
        <w:rStyle w:val="PageNumber"/>
      </w:rPr>
      <w:fldChar w:fldCharType="separate"/>
    </w:r>
    <w:r w:rsidR="00B821BB">
      <w:rPr>
        <w:rStyle w:val="PageNumber"/>
        <w:noProof/>
      </w:rPr>
      <w:t>21</w:t>
    </w:r>
    <w:r w:rsidR="002D0B35">
      <w:rPr>
        <w:rStyle w:val="PageNumber"/>
      </w:rPr>
      <w:fldChar w:fldCharType="end"/>
    </w:r>
  </w:p>
  <w:p w14:paraId="4A9CD3FF" w14:textId="77777777" w:rsidR="002D0B35" w:rsidRDefault="002D0B35" w:rsidP="00637139">
    <w:pPr>
      <w:pStyle w:val="Header"/>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C5C983" w14:textId="4B907619" w:rsidR="002D0B35" w:rsidRDefault="00ED4D56">
    <w:pPr>
      <w:pStyle w:val="Header"/>
    </w:pPr>
    <w:r>
      <w:rPr>
        <w:noProof/>
      </w:rPr>
      <w:pict w14:anchorId="6AA809E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6in;height:2in;z-index:-251653120;mso-wrap-edited:f;mso-position-horizontal:center;mso-position-horizontal-relative:margin;mso-position-vertical:center;mso-position-vertical-relative:margin" wrapcoords="11325 4162 112 4387 37 4725 637 5962 675 14962 412 16762 300 16762 37 16987 37 17100 20550 17100 20550 16987 20287 16762 20175 16762 19950 14962 19950 7762 21262 7650 21487 7425 21450 4387 11625 4162 11325 4162" fillcolor="#d8d8d8 [2732]" stroked="f">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F094D"/>
    <w:multiLevelType w:val="hybridMultilevel"/>
    <w:tmpl w:val="102A8E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4FF4148"/>
    <w:multiLevelType w:val="hybridMultilevel"/>
    <w:tmpl w:val="D81070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38138DA"/>
    <w:multiLevelType w:val="hybridMultilevel"/>
    <w:tmpl w:val="79A05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290F6C"/>
    <w:multiLevelType w:val="hybridMultilevel"/>
    <w:tmpl w:val="73620BF2"/>
    <w:lvl w:ilvl="0" w:tplc="1B60A632">
      <w:start w:val="1"/>
      <w:numFmt w:val="lowerLetter"/>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B675AB6"/>
    <w:multiLevelType w:val="hybridMultilevel"/>
    <w:tmpl w:val="01C43D76"/>
    <w:lvl w:ilvl="0" w:tplc="FE281084">
      <w:start w:val="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C1256F6"/>
    <w:multiLevelType w:val="hybridMultilevel"/>
    <w:tmpl w:val="C5F039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8930FE4"/>
    <w:multiLevelType w:val="hybridMultilevel"/>
    <w:tmpl w:val="85AA5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B252A93"/>
    <w:multiLevelType w:val="hybridMultilevel"/>
    <w:tmpl w:val="11F2CF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B934816"/>
    <w:multiLevelType w:val="hybridMultilevel"/>
    <w:tmpl w:val="CD52563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14C3980"/>
    <w:multiLevelType w:val="hybridMultilevel"/>
    <w:tmpl w:val="6CF67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233699E"/>
    <w:multiLevelType w:val="hybridMultilevel"/>
    <w:tmpl w:val="7FF42BD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46655CD1"/>
    <w:multiLevelType w:val="hybridMultilevel"/>
    <w:tmpl w:val="08EA38C8"/>
    <w:lvl w:ilvl="0" w:tplc="B9DA57EC">
      <w:start w:val="1"/>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7F128B1"/>
    <w:multiLevelType w:val="hybridMultilevel"/>
    <w:tmpl w:val="4EEE606E"/>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3">
    <w:nsid w:val="4AD2154A"/>
    <w:multiLevelType w:val="hybridMultilevel"/>
    <w:tmpl w:val="4D9CD6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4C5B771B"/>
    <w:multiLevelType w:val="hybridMultilevel"/>
    <w:tmpl w:val="3FBA3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F4140CE"/>
    <w:multiLevelType w:val="multilevel"/>
    <w:tmpl w:val="A9E66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0A46540"/>
    <w:multiLevelType w:val="hybridMultilevel"/>
    <w:tmpl w:val="497A33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559E48D0"/>
    <w:multiLevelType w:val="hybridMultilevel"/>
    <w:tmpl w:val="7A34B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CF445CE"/>
    <w:multiLevelType w:val="hybridMultilevel"/>
    <w:tmpl w:val="427C1B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6B585E22"/>
    <w:multiLevelType w:val="hybridMultilevel"/>
    <w:tmpl w:val="6A5000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BD80B83"/>
    <w:multiLevelType w:val="hybridMultilevel"/>
    <w:tmpl w:val="170206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1354A46"/>
    <w:multiLevelType w:val="hybridMultilevel"/>
    <w:tmpl w:val="7526B5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6FE4731"/>
    <w:multiLevelType w:val="hybridMultilevel"/>
    <w:tmpl w:val="817AB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E2F2DBF"/>
    <w:multiLevelType w:val="multilevel"/>
    <w:tmpl w:val="82E87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5"/>
  </w:num>
  <w:num w:numId="3">
    <w:abstractNumId w:val="4"/>
  </w:num>
  <w:num w:numId="4">
    <w:abstractNumId w:val="19"/>
  </w:num>
  <w:num w:numId="5">
    <w:abstractNumId w:val="11"/>
  </w:num>
  <w:num w:numId="6">
    <w:abstractNumId w:val="9"/>
  </w:num>
  <w:num w:numId="7">
    <w:abstractNumId w:val="17"/>
  </w:num>
  <w:num w:numId="8">
    <w:abstractNumId w:val="13"/>
  </w:num>
  <w:num w:numId="9">
    <w:abstractNumId w:val="23"/>
  </w:num>
  <w:num w:numId="10">
    <w:abstractNumId w:val="3"/>
  </w:num>
  <w:num w:numId="11">
    <w:abstractNumId w:val="12"/>
  </w:num>
  <w:num w:numId="12">
    <w:abstractNumId w:val="0"/>
  </w:num>
  <w:num w:numId="13">
    <w:abstractNumId w:val="22"/>
  </w:num>
  <w:num w:numId="14">
    <w:abstractNumId w:val="21"/>
  </w:num>
  <w:num w:numId="15">
    <w:abstractNumId w:val="16"/>
  </w:num>
  <w:num w:numId="16">
    <w:abstractNumId w:val="14"/>
  </w:num>
  <w:num w:numId="17">
    <w:abstractNumId w:val="2"/>
  </w:num>
  <w:num w:numId="18">
    <w:abstractNumId w:val="8"/>
  </w:num>
  <w:num w:numId="19">
    <w:abstractNumId w:val="5"/>
  </w:num>
  <w:num w:numId="20">
    <w:abstractNumId w:val="6"/>
  </w:num>
  <w:num w:numId="21">
    <w:abstractNumId w:val="10"/>
  </w:num>
  <w:num w:numId="22">
    <w:abstractNumId w:val="20"/>
  </w:num>
  <w:num w:numId="23">
    <w:abstractNumId w:val="7"/>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2D57"/>
    <w:rsid w:val="00017703"/>
    <w:rsid w:val="00017743"/>
    <w:rsid w:val="000307F7"/>
    <w:rsid w:val="00040E55"/>
    <w:rsid w:val="00045A18"/>
    <w:rsid w:val="0005526D"/>
    <w:rsid w:val="00092A3E"/>
    <w:rsid w:val="00096A2F"/>
    <w:rsid w:val="000B40E5"/>
    <w:rsid w:val="000F0D2F"/>
    <w:rsid w:val="000F1377"/>
    <w:rsid w:val="000F270D"/>
    <w:rsid w:val="000F5A8D"/>
    <w:rsid w:val="000F7F5C"/>
    <w:rsid w:val="0015769E"/>
    <w:rsid w:val="00160105"/>
    <w:rsid w:val="00160CE7"/>
    <w:rsid w:val="00164BBB"/>
    <w:rsid w:val="001663AC"/>
    <w:rsid w:val="0019435E"/>
    <w:rsid w:val="001A00A6"/>
    <w:rsid w:val="001A1209"/>
    <w:rsid w:val="001B1504"/>
    <w:rsid w:val="001B639D"/>
    <w:rsid w:val="001D7295"/>
    <w:rsid w:val="001F70AC"/>
    <w:rsid w:val="001F7A6A"/>
    <w:rsid w:val="00203737"/>
    <w:rsid w:val="002052AB"/>
    <w:rsid w:val="002055F9"/>
    <w:rsid w:val="00221379"/>
    <w:rsid w:val="00233E3D"/>
    <w:rsid w:val="002357C1"/>
    <w:rsid w:val="00241FDF"/>
    <w:rsid w:val="0025459A"/>
    <w:rsid w:val="00271AA8"/>
    <w:rsid w:val="002722AD"/>
    <w:rsid w:val="0028277E"/>
    <w:rsid w:val="00282B36"/>
    <w:rsid w:val="00283777"/>
    <w:rsid w:val="00286B96"/>
    <w:rsid w:val="00292A92"/>
    <w:rsid w:val="002A13B2"/>
    <w:rsid w:val="002A1F21"/>
    <w:rsid w:val="002B790B"/>
    <w:rsid w:val="002D0B35"/>
    <w:rsid w:val="002D2C51"/>
    <w:rsid w:val="002D51CA"/>
    <w:rsid w:val="002E115B"/>
    <w:rsid w:val="002E1BC1"/>
    <w:rsid w:val="002F7583"/>
    <w:rsid w:val="00306535"/>
    <w:rsid w:val="00321982"/>
    <w:rsid w:val="003404F5"/>
    <w:rsid w:val="0035613D"/>
    <w:rsid w:val="00366AC4"/>
    <w:rsid w:val="00372891"/>
    <w:rsid w:val="003860FD"/>
    <w:rsid w:val="003A2B43"/>
    <w:rsid w:val="003A429A"/>
    <w:rsid w:val="003A4F4F"/>
    <w:rsid w:val="003C3DBE"/>
    <w:rsid w:val="003C4610"/>
    <w:rsid w:val="003D1ED1"/>
    <w:rsid w:val="003E0239"/>
    <w:rsid w:val="003E4870"/>
    <w:rsid w:val="003F6D57"/>
    <w:rsid w:val="00416B9E"/>
    <w:rsid w:val="00455D12"/>
    <w:rsid w:val="00464813"/>
    <w:rsid w:val="00476681"/>
    <w:rsid w:val="004A4A47"/>
    <w:rsid w:val="004C0968"/>
    <w:rsid w:val="004E573B"/>
    <w:rsid w:val="004E63BA"/>
    <w:rsid w:val="004F422F"/>
    <w:rsid w:val="005238E9"/>
    <w:rsid w:val="00530AEA"/>
    <w:rsid w:val="0054271A"/>
    <w:rsid w:val="00547B17"/>
    <w:rsid w:val="0055502C"/>
    <w:rsid w:val="00565DE8"/>
    <w:rsid w:val="00570B51"/>
    <w:rsid w:val="00593AED"/>
    <w:rsid w:val="0059563E"/>
    <w:rsid w:val="00596364"/>
    <w:rsid w:val="005C307A"/>
    <w:rsid w:val="005D2A4D"/>
    <w:rsid w:val="005D4B38"/>
    <w:rsid w:val="005D69E1"/>
    <w:rsid w:val="005E3946"/>
    <w:rsid w:val="005F0469"/>
    <w:rsid w:val="005F1ECD"/>
    <w:rsid w:val="005F631F"/>
    <w:rsid w:val="00607255"/>
    <w:rsid w:val="00620354"/>
    <w:rsid w:val="00637139"/>
    <w:rsid w:val="0063731D"/>
    <w:rsid w:val="00662D57"/>
    <w:rsid w:val="0067287F"/>
    <w:rsid w:val="00690FCA"/>
    <w:rsid w:val="006943B3"/>
    <w:rsid w:val="006A1831"/>
    <w:rsid w:val="006B671D"/>
    <w:rsid w:val="006E4789"/>
    <w:rsid w:val="007045D4"/>
    <w:rsid w:val="007111F9"/>
    <w:rsid w:val="00723A1D"/>
    <w:rsid w:val="00735B1C"/>
    <w:rsid w:val="00745CC0"/>
    <w:rsid w:val="00762702"/>
    <w:rsid w:val="00770050"/>
    <w:rsid w:val="00773904"/>
    <w:rsid w:val="007823EE"/>
    <w:rsid w:val="00784894"/>
    <w:rsid w:val="007B27ED"/>
    <w:rsid w:val="007B3E83"/>
    <w:rsid w:val="007C17E7"/>
    <w:rsid w:val="007C62C8"/>
    <w:rsid w:val="007E50AA"/>
    <w:rsid w:val="0082666C"/>
    <w:rsid w:val="00836A84"/>
    <w:rsid w:val="00844E4D"/>
    <w:rsid w:val="008846E0"/>
    <w:rsid w:val="00884B59"/>
    <w:rsid w:val="008A14E4"/>
    <w:rsid w:val="008A2CE7"/>
    <w:rsid w:val="008C3356"/>
    <w:rsid w:val="008C3A20"/>
    <w:rsid w:val="008D1D1B"/>
    <w:rsid w:val="008E7EA6"/>
    <w:rsid w:val="008F0528"/>
    <w:rsid w:val="008F68EF"/>
    <w:rsid w:val="00904EE9"/>
    <w:rsid w:val="009152CE"/>
    <w:rsid w:val="009222E5"/>
    <w:rsid w:val="00931EBD"/>
    <w:rsid w:val="0095244A"/>
    <w:rsid w:val="00956390"/>
    <w:rsid w:val="009613F1"/>
    <w:rsid w:val="00963943"/>
    <w:rsid w:val="0099323B"/>
    <w:rsid w:val="00994CF6"/>
    <w:rsid w:val="009A4E87"/>
    <w:rsid w:val="009C0E88"/>
    <w:rsid w:val="009C3660"/>
    <w:rsid w:val="009F1747"/>
    <w:rsid w:val="00A21E5C"/>
    <w:rsid w:val="00A4476C"/>
    <w:rsid w:val="00A5488E"/>
    <w:rsid w:val="00A63216"/>
    <w:rsid w:val="00A67CBA"/>
    <w:rsid w:val="00A70CCA"/>
    <w:rsid w:val="00A7297F"/>
    <w:rsid w:val="00A7697D"/>
    <w:rsid w:val="00A82585"/>
    <w:rsid w:val="00A833CA"/>
    <w:rsid w:val="00AA36EB"/>
    <w:rsid w:val="00AE1D30"/>
    <w:rsid w:val="00B07EF0"/>
    <w:rsid w:val="00B448BD"/>
    <w:rsid w:val="00B44BA3"/>
    <w:rsid w:val="00B52939"/>
    <w:rsid w:val="00B6067E"/>
    <w:rsid w:val="00B74617"/>
    <w:rsid w:val="00B74F9D"/>
    <w:rsid w:val="00B821BB"/>
    <w:rsid w:val="00B96E6F"/>
    <w:rsid w:val="00BC69FE"/>
    <w:rsid w:val="00BF652C"/>
    <w:rsid w:val="00C1587F"/>
    <w:rsid w:val="00C53BFA"/>
    <w:rsid w:val="00C7311B"/>
    <w:rsid w:val="00C746D3"/>
    <w:rsid w:val="00C9568D"/>
    <w:rsid w:val="00CA1413"/>
    <w:rsid w:val="00CC1E22"/>
    <w:rsid w:val="00CC296C"/>
    <w:rsid w:val="00CE2F30"/>
    <w:rsid w:val="00CE6BCE"/>
    <w:rsid w:val="00CF238E"/>
    <w:rsid w:val="00D02A60"/>
    <w:rsid w:val="00D07428"/>
    <w:rsid w:val="00D13D7A"/>
    <w:rsid w:val="00D50F2C"/>
    <w:rsid w:val="00D56A47"/>
    <w:rsid w:val="00D61A9D"/>
    <w:rsid w:val="00D63AA2"/>
    <w:rsid w:val="00D930BF"/>
    <w:rsid w:val="00D95BC1"/>
    <w:rsid w:val="00D978AE"/>
    <w:rsid w:val="00DF651B"/>
    <w:rsid w:val="00E019D6"/>
    <w:rsid w:val="00E14F32"/>
    <w:rsid w:val="00E161ED"/>
    <w:rsid w:val="00E40718"/>
    <w:rsid w:val="00EC4A96"/>
    <w:rsid w:val="00EC5B3B"/>
    <w:rsid w:val="00ED4D56"/>
    <w:rsid w:val="00ED65F5"/>
    <w:rsid w:val="00EE17C9"/>
    <w:rsid w:val="00EE5E2A"/>
    <w:rsid w:val="00EF2048"/>
    <w:rsid w:val="00EF2243"/>
    <w:rsid w:val="00F13F6A"/>
    <w:rsid w:val="00F30A76"/>
    <w:rsid w:val="00F3780E"/>
    <w:rsid w:val="00F57183"/>
    <w:rsid w:val="00F62F19"/>
    <w:rsid w:val="00F71DBB"/>
    <w:rsid w:val="00F73057"/>
    <w:rsid w:val="00F830BC"/>
    <w:rsid w:val="00F86193"/>
    <w:rsid w:val="00F86D41"/>
    <w:rsid w:val="00F96237"/>
    <w:rsid w:val="00F9630D"/>
    <w:rsid w:val="00FD3400"/>
    <w:rsid w:val="00FD4926"/>
    <w:rsid w:val="00FF01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0C0FC25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8F0528"/>
    <w:pPr>
      <w:spacing w:before="100" w:beforeAutospacing="1" w:after="100" w:afterAutospacing="1"/>
      <w:outlineLvl w:val="3"/>
    </w:pPr>
    <w:rPr>
      <w:rFonts w:ascii="Times" w:hAnsi="Time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19D6"/>
    <w:pPr>
      <w:ind w:left="720"/>
      <w:contextualSpacing/>
    </w:pPr>
    <w:rPr>
      <w:rFonts w:asciiTheme="minorHAnsi" w:hAnsiTheme="minorHAnsi" w:cstheme="minorBidi"/>
    </w:rPr>
  </w:style>
  <w:style w:type="paragraph" w:styleId="BodyText">
    <w:name w:val="Body Text"/>
    <w:basedOn w:val="Normal"/>
    <w:link w:val="BodyTextChar"/>
    <w:rsid w:val="00E019D6"/>
    <w:pPr>
      <w:autoSpaceDE w:val="0"/>
      <w:autoSpaceDN w:val="0"/>
    </w:pPr>
    <w:rPr>
      <w:rFonts w:ascii="Geneva" w:eastAsia="Times New Roman" w:hAnsi="Geneva" w:cs="Geneva"/>
      <w:sz w:val="20"/>
      <w:szCs w:val="20"/>
    </w:rPr>
  </w:style>
  <w:style w:type="character" w:customStyle="1" w:styleId="BodyTextChar">
    <w:name w:val="Body Text Char"/>
    <w:basedOn w:val="DefaultParagraphFont"/>
    <w:link w:val="BodyText"/>
    <w:rsid w:val="00E019D6"/>
    <w:rPr>
      <w:rFonts w:ascii="Geneva" w:eastAsia="Times New Roman" w:hAnsi="Geneva" w:cs="Geneva"/>
      <w:sz w:val="20"/>
      <w:szCs w:val="20"/>
    </w:rPr>
  </w:style>
  <w:style w:type="character" w:styleId="Hyperlink">
    <w:name w:val="Hyperlink"/>
    <w:basedOn w:val="DefaultParagraphFont"/>
    <w:uiPriority w:val="99"/>
    <w:unhideWhenUsed/>
    <w:rsid w:val="009613F1"/>
    <w:rPr>
      <w:color w:val="0000FF" w:themeColor="hyperlink"/>
      <w:u w:val="single"/>
    </w:rPr>
  </w:style>
  <w:style w:type="paragraph" w:styleId="NormalWeb">
    <w:name w:val="Normal (Web)"/>
    <w:basedOn w:val="Normal"/>
    <w:unhideWhenUsed/>
    <w:rsid w:val="009613F1"/>
    <w:pPr>
      <w:spacing w:before="100" w:beforeAutospacing="1" w:after="100" w:afterAutospacing="1"/>
    </w:pPr>
    <w:rPr>
      <w:rFonts w:eastAsia="Times New Roman"/>
    </w:rPr>
  </w:style>
  <w:style w:type="paragraph" w:styleId="Header">
    <w:name w:val="header"/>
    <w:basedOn w:val="Normal"/>
    <w:link w:val="HeaderChar"/>
    <w:uiPriority w:val="99"/>
    <w:unhideWhenUsed/>
    <w:rsid w:val="00637139"/>
    <w:pPr>
      <w:tabs>
        <w:tab w:val="center" w:pos="4320"/>
        <w:tab w:val="right" w:pos="8640"/>
      </w:tabs>
    </w:pPr>
  </w:style>
  <w:style w:type="character" w:customStyle="1" w:styleId="HeaderChar">
    <w:name w:val="Header Char"/>
    <w:basedOn w:val="DefaultParagraphFont"/>
    <w:link w:val="Header"/>
    <w:uiPriority w:val="99"/>
    <w:rsid w:val="00637139"/>
  </w:style>
  <w:style w:type="character" w:styleId="PageNumber">
    <w:name w:val="page number"/>
    <w:basedOn w:val="DefaultParagraphFont"/>
    <w:uiPriority w:val="99"/>
    <w:semiHidden/>
    <w:unhideWhenUsed/>
    <w:rsid w:val="00637139"/>
  </w:style>
  <w:style w:type="character" w:customStyle="1" w:styleId="Heading4Char">
    <w:name w:val="Heading 4 Char"/>
    <w:basedOn w:val="DefaultParagraphFont"/>
    <w:link w:val="Heading4"/>
    <w:uiPriority w:val="9"/>
    <w:rsid w:val="008F0528"/>
    <w:rPr>
      <w:rFonts w:ascii="Times" w:hAnsi="Times"/>
      <w:b/>
      <w:bCs/>
    </w:rPr>
  </w:style>
  <w:style w:type="table" w:styleId="TableGrid">
    <w:name w:val="Table Grid"/>
    <w:basedOn w:val="TableNormal"/>
    <w:uiPriority w:val="59"/>
    <w:rsid w:val="005238E9"/>
    <w:rPr>
      <w:rFonts w:asciiTheme="minorHAnsi" w:eastAsiaTheme="minorHAnsi" w:hAnsiTheme="minorHAnsi" w:cstheme="minorBidi"/>
      <w:sz w:val="22"/>
      <w:szCs w:val="22"/>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
    <w:qFormat/>
    <w:rsid w:val="006B671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szCs w:val="20"/>
    </w:rPr>
  </w:style>
  <w:style w:type="paragraph" w:styleId="BalloonText">
    <w:name w:val="Balloon Text"/>
    <w:basedOn w:val="Normal"/>
    <w:link w:val="BalloonTextChar"/>
    <w:uiPriority w:val="99"/>
    <w:semiHidden/>
    <w:unhideWhenUsed/>
    <w:rsid w:val="005D2A4D"/>
    <w:rPr>
      <w:rFonts w:ascii="Tahoma" w:hAnsi="Tahoma" w:cs="Tahoma"/>
      <w:sz w:val="16"/>
      <w:szCs w:val="16"/>
    </w:rPr>
  </w:style>
  <w:style w:type="character" w:customStyle="1" w:styleId="BalloonTextChar">
    <w:name w:val="Balloon Text Char"/>
    <w:basedOn w:val="DefaultParagraphFont"/>
    <w:link w:val="BalloonText"/>
    <w:uiPriority w:val="99"/>
    <w:semiHidden/>
    <w:rsid w:val="005D2A4D"/>
    <w:rPr>
      <w:rFonts w:ascii="Tahoma" w:hAnsi="Tahoma" w:cs="Tahoma"/>
      <w:sz w:val="16"/>
      <w:szCs w:val="16"/>
    </w:rPr>
  </w:style>
  <w:style w:type="paragraph" w:customStyle="1" w:styleId="Body1">
    <w:name w:val="Body 1"/>
    <w:rsid w:val="00596364"/>
    <w:pPr>
      <w:outlineLvl w:val="0"/>
    </w:pPr>
    <w:rPr>
      <w:rFonts w:eastAsia="Arial Unicode MS"/>
      <w:color w:val="000000"/>
      <w:szCs w:val="20"/>
      <w:u w:color="000000"/>
    </w:rPr>
  </w:style>
  <w:style w:type="paragraph" w:styleId="Footer">
    <w:name w:val="footer"/>
    <w:basedOn w:val="Normal"/>
    <w:link w:val="FooterChar"/>
    <w:uiPriority w:val="99"/>
    <w:unhideWhenUsed/>
    <w:rsid w:val="003C4610"/>
    <w:pPr>
      <w:tabs>
        <w:tab w:val="center" w:pos="4320"/>
        <w:tab w:val="right" w:pos="8640"/>
      </w:tabs>
    </w:pPr>
  </w:style>
  <w:style w:type="character" w:customStyle="1" w:styleId="FooterChar">
    <w:name w:val="Footer Char"/>
    <w:basedOn w:val="DefaultParagraphFont"/>
    <w:link w:val="Footer"/>
    <w:uiPriority w:val="99"/>
    <w:rsid w:val="003C4610"/>
  </w:style>
  <w:style w:type="paragraph" w:styleId="FootnoteText">
    <w:name w:val="footnote text"/>
    <w:basedOn w:val="Normal"/>
    <w:link w:val="FootnoteTextChar"/>
    <w:uiPriority w:val="99"/>
    <w:unhideWhenUsed/>
    <w:rsid w:val="003C4610"/>
  </w:style>
  <w:style w:type="character" w:customStyle="1" w:styleId="FootnoteTextChar">
    <w:name w:val="Footnote Text Char"/>
    <w:basedOn w:val="DefaultParagraphFont"/>
    <w:link w:val="FootnoteText"/>
    <w:uiPriority w:val="99"/>
    <w:rsid w:val="003C4610"/>
  </w:style>
  <w:style w:type="character" w:styleId="FootnoteReference">
    <w:name w:val="footnote reference"/>
    <w:basedOn w:val="DefaultParagraphFont"/>
    <w:uiPriority w:val="99"/>
    <w:unhideWhenUsed/>
    <w:rsid w:val="003C461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8F0528"/>
    <w:pPr>
      <w:spacing w:before="100" w:beforeAutospacing="1" w:after="100" w:afterAutospacing="1"/>
      <w:outlineLvl w:val="3"/>
    </w:pPr>
    <w:rPr>
      <w:rFonts w:ascii="Times" w:hAnsi="Time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19D6"/>
    <w:pPr>
      <w:ind w:left="720"/>
      <w:contextualSpacing/>
    </w:pPr>
    <w:rPr>
      <w:rFonts w:asciiTheme="minorHAnsi" w:hAnsiTheme="minorHAnsi" w:cstheme="minorBidi"/>
    </w:rPr>
  </w:style>
  <w:style w:type="paragraph" w:styleId="BodyText">
    <w:name w:val="Body Text"/>
    <w:basedOn w:val="Normal"/>
    <w:link w:val="BodyTextChar"/>
    <w:rsid w:val="00E019D6"/>
    <w:pPr>
      <w:autoSpaceDE w:val="0"/>
      <w:autoSpaceDN w:val="0"/>
    </w:pPr>
    <w:rPr>
      <w:rFonts w:ascii="Geneva" w:eastAsia="Times New Roman" w:hAnsi="Geneva" w:cs="Geneva"/>
      <w:sz w:val="20"/>
      <w:szCs w:val="20"/>
    </w:rPr>
  </w:style>
  <w:style w:type="character" w:customStyle="1" w:styleId="BodyTextChar">
    <w:name w:val="Body Text Char"/>
    <w:basedOn w:val="DefaultParagraphFont"/>
    <w:link w:val="BodyText"/>
    <w:rsid w:val="00E019D6"/>
    <w:rPr>
      <w:rFonts w:ascii="Geneva" w:eastAsia="Times New Roman" w:hAnsi="Geneva" w:cs="Geneva"/>
      <w:sz w:val="20"/>
      <w:szCs w:val="20"/>
    </w:rPr>
  </w:style>
  <w:style w:type="character" w:styleId="Hyperlink">
    <w:name w:val="Hyperlink"/>
    <w:basedOn w:val="DefaultParagraphFont"/>
    <w:uiPriority w:val="99"/>
    <w:unhideWhenUsed/>
    <w:rsid w:val="009613F1"/>
    <w:rPr>
      <w:color w:val="0000FF" w:themeColor="hyperlink"/>
      <w:u w:val="single"/>
    </w:rPr>
  </w:style>
  <w:style w:type="paragraph" w:styleId="NormalWeb">
    <w:name w:val="Normal (Web)"/>
    <w:basedOn w:val="Normal"/>
    <w:unhideWhenUsed/>
    <w:rsid w:val="009613F1"/>
    <w:pPr>
      <w:spacing w:before="100" w:beforeAutospacing="1" w:after="100" w:afterAutospacing="1"/>
    </w:pPr>
    <w:rPr>
      <w:rFonts w:eastAsia="Times New Roman"/>
    </w:rPr>
  </w:style>
  <w:style w:type="paragraph" w:styleId="Header">
    <w:name w:val="header"/>
    <w:basedOn w:val="Normal"/>
    <w:link w:val="HeaderChar"/>
    <w:uiPriority w:val="99"/>
    <w:unhideWhenUsed/>
    <w:rsid w:val="00637139"/>
    <w:pPr>
      <w:tabs>
        <w:tab w:val="center" w:pos="4320"/>
        <w:tab w:val="right" w:pos="8640"/>
      </w:tabs>
    </w:pPr>
  </w:style>
  <w:style w:type="character" w:customStyle="1" w:styleId="HeaderChar">
    <w:name w:val="Header Char"/>
    <w:basedOn w:val="DefaultParagraphFont"/>
    <w:link w:val="Header"/>
    <w:uiPriority w:val="99"/>
    <w:rsid w:val="00637139"/>
  </w:style>
  <w:style w:type="character" w:styleId="PageNumber">
    <w:name w:val="page number"/>
    <w:basedOn w:val="DefaultParagraphFont"/>
    <w:uiPriority w:val="99"/>
    <w:semiHidden/>
    <w:unhideWhenUsed/>
    <w:rsid w:val="00637139"/>
  </w:style>
  <w:style w:type="character" w:customStyle="1" w:styleId="Heading4Char">
    <w:name w:val="Heading 4 Char"/>
    <w:basedOn w:val="DefaultParagraphFont"/>
    <w:link w:val="Heading4"/>
    <w:uiPriority w:val="9"/>
    <w:rsid w:val="008F0528"/>
    <w:rPr>
      <w:rFonts w:ascii="Times" w:hAnsi="Times"/>
      <w:b/>
      <w:bCs/>
    </w:rPr>
  </w:style>
  <w:style w:type="table" w:styleId="TableGrid">
    <w:name w:val="Table Grid"/>
    <w:basedOn w:val="TableNormal"/>
    <w:uiPriority w:val="59"/>
    <w:rsid w:val="005238E9"/>
    <w:rPr>
      <w:rFonts w:asciiTheme="minorHAnsi" w:eastAsiaTheme="minorHAnsi" w:hAnsiTheme="minorHAnsi" w:cstheme="minorBidi"/>
      <w:sz w:val="22"/>
      <w:szCs w:val="22"/>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
    <w:qFormat/>
    <w:rsid w:val="006B671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szCs w:val="20"/>
    </w:rPr>
  </w:style>
  <w:style w:type="paragraph" w:styleId="BalloonText">
    <w:name w:val="Balloon Text"/>
    <w:basedOn w:val="Normal"/>
    <w:link w:val="BalloonTextChar"/>
    <w:uiPriority w:val="99"/>
    <w:semiHidden/>
    <w:unhideWhenUsed/>
    <w:rsid w:val="005D2A4D"/>
    <w:rPr>
      <w:rFonts w:ascii="Tahoma" w:hAnsi="Tahoma" w:cs="Tahoma"/>
      <w:sz w:val="16"/>
      <w:szCs w:val="16"/>
    </w:rPr>
  </w:style>
  <w:style w:type="character" w:customStyle="1" w:styleId="BalloonTextChar">
    <w:name w:val="Balloon Text Char"/>
    <w:basedOn w:val="DefaultParagraphFont"/>
    <w:link w:val="BalloonText"/>
    <w:uiPriority w:val="99"/>
    <w:semiHidden/>
    <w:rsid w:val="005D2A4D"/>
    <w:rPr>
      <w:rFonts w:ascii="Tahoma" w:hAnsi="Tahoma" w:cs="Tahoma"/>
      <w:sz w:val="16"/>
      <w:szCs w:val="16"/>
    </w:rPr>
  </w:style>
  <w:style w:type="paragraph" w:customStyle="1" w:styleId="Body1">
    <w:name w:val="Body 1"/>
    <w:rsid w:val="00596364"/>
    <w:pPr>
      <w:outlineLvl w:val="0"/>
    </w:pPr>
    <w:rPr>
      <w:rFonts w:eastAsia="Arial Unicode MS"/>
      <w:color w:val="000000"/>
      <w:szCs w:val="20"/>
      <w:u w:color="000000"/>
    </w:rPr>
  </w:style>
  <w:style w:type="paragraph" w:styleId="Footer">
    <w:name w:val="footer"/>
    <w:basedOn w:val="Normal"/>
    <w:link w:val="FooterChar"/>
    <w:uiPriority w:val="99"/>
    <w:unhideWhenUsed/>
    <w:rsid w:val="003C4610"/>
    <w:pPr>
      <w:tabs>
        <w:tab w:val="center" w:pos="4320"/>
        <w:tab w:val="right" w:pos="8640"/>
      </w:tabs>
    </w:pPr>
  </w:style>
  <w:style w:type="character" w:customStyle="1" w:styleId="FooterChar">
    <w:name w:val="Footer Char"/>
    <w:basedOn w:val="DefaultParagraphFont"/>
    <w:link w:val="Footer"/>
    <w:uiPriority w:val="99"/>
    <w:rsid w:val="003C4610"/>
  </w:style>
  <w:style w:type="paragraph" w:styleId="FootnoteText">
    <w:name w:val="footnote text"/>
    <w:basedOn w:val="Normal"/>
    <w:link w:val="FootnoteTextChar"/>
    <w:uiPriority w:val="99"/>
    <w:unhideWhenUsed/>
    <w:rsid w:val="003C4610"/>
  </w:style>
  <w:style w:type="character" w:customStyle="1" w:styleId="FootnoteTextChar">
    <w:name w:val="Footnote Text Char"/>
    <w:basedOn w:val="DefaultParagraphFont"/>
    <w:link w:val="FootnoteText"/>
    <w:uiPriority w:val="99"/>
    <w:rsid w:val="003C4610"/>
  </w:style>
  <w:style w:type="character" w:styleId="FootnoteReference">
    <w:name w:val="footnote reference"/>
    <w:basedOn w:val="DefaultParagraphFont"/>
    <w:uiPriority w:val="99"/>
    <w:unhideWhenUsed/>
    <w:rsid w:val="003C461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415587">
      <w:bodyDiv w:val="1"/>
      <w:marLeft w:val="0"/>
      <w:marRight w:val="0"/>
      <w:marTop w:val="0"/>
      <w:marBottom w:val="0"/>
      <w:divBdr>
        <w:top w:val="none" w:sz="0" w:space="0" w:color="auto"/>
        <w:left w:val="none" w:sz="0" w:space="0" w:color="auto"/>
        <w:bottom w:val="none" w:sz="0" w:space="0" w:color="auto"/>
        <w:right w:val="none" w:sz="0" w:space="0" w:color="auto"/>
      </w:divBdr>
    </w:div>
    <w:div w:id="209923702">
      <w:bodyDiv w:val="1"/>
      <w:marLeft w:val="0"/>
      <w:marRight w:val="0"/>
      <w:marTop w:val="0"/>
      <w:marBottom w:val="0"/>
      <w:divBdr>
        <w:top w:val="none" w:sz="0" w:space="0" w:color="auto"/>
        <w:left w:val="none" w:sz="0" w:space="0" w:color="auto"/>
        <w:bottom w:val="none" w:sz="0" w:space="0" w:color="auto"/>
        <w:right w:val="none" w:sz="0" w:space="0" w:color="auto"/>
      </w:divBdr>
    </w:div>
    <w:div w:id="235827954">
      <w:bodyDiv w:val="1"/>
      <w:marLeft w:val="0"/>
      <w:marRight w:val="0"/>
      <w:marTop w:val="0"/>
      <w:marBottom w:val="0"/>
      <w:divBdr>
        <w:top w:val="none" w:sz="0" w:space="0" w:color="auto"/>
        <w:left w:val="none" w:sz="0" w:space="0" w:color="auto"/>
        <w:bottom w:val="none" w:sz="0" w:space="0" w:color="auto"/>
        <w:right w:val="none" w:sz="0" w:space="0" w:color="auto"/>
      </w:divBdr>
    </w:div>
    <w:div w:id="274290884">
      <w:bodyDiv w:val="1"/>
      <w:marLeft w:val="0"/>
      <w:marRight w:val="0"/>
      <w:marTop w:val="0"/>
      <w:marBottom w:val="0"/>
      <w:divBdr>
        <w:top w:val="none" w:sz="0" w:space="0" w:color="auto"/>
        <w:left w:val="none" w:sz="0" w:space="0" w:color="auto"/>
        <w:bottom w:val="none" w:sz="0" w:space="0" w:color="auto"/>
        <w:right w:val="none" w:sz="0" w:space="0" w:color="auto"/>
      </w:divBdr>
      <w:divsChild>
        <w:div w:id="1365592376">
          <w:marLeft w:val="0"/>
          <w:marRight w:val="0"/>
          <w:marTop w:val="0"/>
          <w:marBottom w:val="0"/>
          <w:divBdr>
            <w:top w:val="none" w:sz="0" w:space="0" w:color="auto"/>
            <w:left w:val="none" w:sz="0" w:space="0" w:color="auto"/>
            <w:bottom w:val="none" w:sz="0" w:space="0" w:color="auto"/>
            <w:right w:val="none" w:sz="0" w:space="0" w:color="auto"/>
          </w:divBdr>
        </w:div>
      </w:divsChild>
    </w:div>
    <w:div w:id="345638887">
      <w:bodyDiv w:val="1"/>
      <w:marLeft w:val="0"/>
      <w:marRight w:val="0"/>
      <w:marTop w:val="0"/>
      <w:marBottom w:val="0"/>
      <w:divBdr>
        <w:top w:val="none" w:sz="0" w:space="0" w:color="auto"/>
        <w:left w:val="none" w:sz="0" w:space="0" w:color="auto"/>
        <w:bottom w:val="none" w:sz="0" w:space="0" w:color="auto"/>
        <w:right w:val="none" w:sz="0" w:space="0" w:color="auto"/>
      </w:divBdr>
    </w:div>
    <w:div w:id="401176291">
      <w:bodyDiv w:val="1"/>
      <w:marLeft w:val="0"/>
      <w:marRight w:val="0"/>
      <w:marTop w:val="0"/>
      <w:marBottom w:val="0"/>
      <w:divBdr>
        <w:top w:val="none" w:sz="0" w:space="0" w:color="auto"/>
        <w:left w:val="none" w:sz="0" w:space="0" w:color="auto"/>
        <w:bottom w:val="none" w:sz="0" w:space="0" w:color="auto"/>
        <w:right w:val="none" w:sz="0" w:space="0" w:color="auto"/>
      </w:divBdr>
    </w:div>
    <w:div w:id="429278066">
      <w:bodyDiv w:val="1"/>
      <w:marLeft w:val="0"/>
      <w:marRight w:val="0"/>
      <w:marTop w:val="0"/>
      <w:marBottom w:val="0"/>
      <w:divBdr>
        <w:top w:val="none" w:sz="0" w:space="0" w:color="auto"/>
        <w:left w:val="none" w:sz="0" w:space="0" w:color="auto"/>
        <w:bottom w:val="none" w:sz="0" w:space="0" w:color="auto"/>
        <w:right w:val="none" w:sz="0" w:space="0" w:color="auto"/>
      </w:divBdr>
    </w:div>
    <w:div w:id="513232621">
      <w:bodyDiv w:val="1"/>
      <w:marLeft w:val="0"/>
      <w:marRight w:val="0"/>
      <w:marTop w:val="0"/>
      <w:marBottom w:val="0"/>
      <w:divBdr>
        <w:top w:val="none" w:sz="0" w:space="0" w:color="auto"/>
        <w:left w:val="none" w:sz="0" w:space="0" w:color="auto"/>
        <w:bottom w:val="none" w:sz="0" w:space="0" w:color="auto"/>
        <w:right w:val="none" w:sz="0" w:space="0" w:color="auto"/>
      </w:divBdr>
    </w:div>
    <w:div w:id="574434283">
      <w:bodyDiv w:val="1"/>
      <w:marLeft w:val="0"/>
      <w:marRight w:val="0"/>
      <w:marTop w:val="0"/>
      <w:marBottom w:val="0"/>
      <w:divBdr>
        <w:top w:val="none" w:sz="0" w:space="0" w:color="auto"/>
        <w:left w:val="none" w:sz="0" w:space="0" w:color="auto"/>
        <w:bottom w:val="none" w:sz="0" w:space="0" w:color="auto"/>
        <w:right w:val="none" w:sz="0" w:space="0" w:color="auto"/>
      </w:divBdr>
    </w:div>
    <w:div w:id="646667827">
      <w:bodyDiv w:val="1"/>
      <w:marLeft w:val="0"/>
      <w:marRight w:val="0"/>
      <w:marTop w:val="0"/>
      <w:marBottom w:val="0"/>
      <w:divBdr>
        <w:top w:val="none" w:sz="0" w:space="0" w:color="auto"/>
        <w:left w:val="none" w:sz="0" w:space="0" w:color="auto"/>
        <w:bottom w:val="none" w:sz="0" w:space="0" w:color="auto"/>
        <w:right w:val="none" w:sz="0" w:space="0" w:color="auto"/>
      </w:divBdr>
    </w:div>
    <w:div w:id="820197747">
      <w:bodyDiv w:val="1"/>
      <w:marLeft w:val="0"/>
      <w:marRight w:val="0"/>
      <w:marTop w:val="0"/>
      <w:marBottom w:val="0"/>
      <w:divBdr>
        <w:top w:val="none" w:sz="0" w:space="0" w:color="auto"/>
        <w:left w:val="none" w:sz="0" w:space="0" w:color="auto"/>
        <w:bottom w:val="none" w:sz="0" w:space="0" w:color="auto"/>
        <w:right w:val="none" w:sz="0" w:space="0" w:color="auto"/>
      </w:divBdr>
    </w:div>
    <w:div w:id="884830258">
      <w:bodyDiv w:val="1"/>
      <w:marLeft w:val="0"/>
      <w:marRight w:val="0"/>
      <w:marTop w:val="0"/>
      <w:marBottom w:val="0"/>
      <w:divBdr>
        <w:top w:val="none" w:sz="0" w:space="0" w:color="auto"/>
        <w:left w:val="none" w:sz="0" w:space="0" w:color="auto"/>
        <w:bottom w:val="none" w:sz="0" w:space="0" w:color="auto"/>
        <w:right w:val="none" w:sz="0" w:space="0" w:color="auto"/>
      </w:divBdr>
    </w:div>
    <w:div w:id="1013148886">
      <w:bodyDiv w:val="1"/>
      <w:marLeft w:val="0"/>
      <w:marRight w:val="0"/>
      <w:marTop w:val="0"/>
      <w:marBottom w:val="0"/>
      <w:divBdr>
        <w:top w:val="none" w:sz="0" w:space="0" w:color="auto"/>
        <w:left w:val="none" w:sz="0" w:space="0" w:color="auto"/>
        <w:bottom w:val="none" w:sz="0" w:space="0" w:color="auto"/>
        <w:right w:val="none" w:sz="0" w:space="0" w:color="auto"/>
      </w:divBdr>
      <w:divsChild>
        <w:div w:id="709040638">
          <w:marLeft w:val="0"/>
          <w:marRight w:val="0"/>
          <w:marTop w:val="0"/>
          <w:marBottom w:val="0"/>
          <w:divBdr>
            <w:top w:val="none" w:sz="0" w:space="0" w:color="auto"/>
            <w:left w:val="none" w:sz="0" w:space="0" w:color="auto"/>
            <w:bottom w:val="none" w:sz="0" w:space="0" w:color="auto"/>
            <w:right w:val="none" w:sz="0" w:space="0" w:color="auto"/>
          </w:divBdr>
        </w:div>
      </w:divsChild>
    </w:div>
    <w:div w:id="1066882503">
      <w:bodyDiv w:val="1"/>
      <w:marLeft w:val="0"/>
      <w:marRight w:val="0"/>
      <w:marTop w:val="0"/>
      <w:marBottom w:val="0"/>
      <w:divBdr>
        <w:top w:val="none" w:sz="0" w:space="0" w:color="auto"/>
        <w:left w:val="none" w:sz="0" w:space="0" w:color="auto"/>
        <w:bottom w:val="none" w:sz="0" w:space="0" w:color="auto"/>
        <w:right w:val="none" w:sz="0" w:space="0" w:color="auto"/>
      </w:divBdr>
    </w:div>
    <w:div w:id="1096748449">
      <w:bodyDiv w:val="1"/>
      <w:marLeft w:val="0"/>
      <w:marRight w:val="0"/>
      <w:marTop w:val="0"/>
      <w:marBottom w:val="0"/>
      <w:divBdr>
        <w:top w:val="none" w:sz="0" w:space="0" w:color="auto"/>
        <w:left w:val="none" w:sz="0" w:space="0" w:color="auto"/>
        <w:bottom w:val="none" w:sz="0" w:space="0" w:color="auto"/>
        <w:right w:val="none" w:sz="0" w:space="0" w:color="auto"/>
      </w:divBdr>
    </w:div>
    <w:div w:id="1248266089">
      <w:bodyDiv w:val="1"/>
      <w:marLeft w:val="0"/>
      <w:marRight w:val="0"/>
      <w:marTop w:val="0"/>
      <w:marBottom w:val="0"/>
      <w:divBdr>
        <w:top w:val="none" w:sz="0" w:space="0" w:color="auto"/>
        <w:left w:val="none" w:sz="0" w:space="0" w:color="auto"/>
        <w:bottom w:val="none" w:sz="0" w:space="0" w:color="auto"/>
        <w:right w:val="none" w:sz="0" w:space="0" w:color="auto"/>
      </w:divBdr>
    </w:div>
    <w:div w:id="1306201846">
      <w:bodyDiv w:val="1"/>
      <w:marLeft w:val="0"/>
      <w:marRight w:val="0"/>
      <w:marTop w:val="0"/>
      <w:marBottom w:val="0"/>
      <w:divBdr>
        <w:top w:val="none" w:sz="0" w:space="0" w:color="auto"/>
        <w:left w:val="none" w:sz="0" w:space="0" w:color="auto"/>
        <w:bottom w:val="none" w:sz="0" w:space="0" w:color="auto"/>
        <w:right w:val="none" w:sz="0" w:space="0" w:color="auto"/>
      </w:divBdr>
    </w:div>
    <w:div w:id="1309673892">
      <w:bodyDiv w:val="1"/>
      <w:marLeft w:val="0"/>
      <w:marRight w:val="0"/>
      <w:marTop w:val="0"/>
      <w:marBottom w:val="0"/>
      <w:divBdr>
        <w:top w:val="none" w:sz="0" w:space="0" w:color="auto"/>
        <w:left w:val="none" w:sz="0" w:space="0" w:color="auto"/>
        <w:bottom w:val="none" w:sz="0" w:space="0" w:color="auto"/>
        <w:right w:val="none" w:sz="0" w:space="0" w:color="auto"/>
      </w:divBdr>
    </w:div>
    <w:div w:id="1315644714">
      <w:bodyDiv w:val="1"/>
      <w:marLeft w:val="0"/>
      <w:marRight w:val="0"/>
      <w:marTop w:val="0"/>
      <w:marBottom w:val="0"/>
      <w:divBdr>
        <w:top w:val="none" w:sz="0" w:space="0" w:color="auto"/>
        <w:left w:val="none" w:sz="0" w:space="0" w:color="auto"/>
        <w:bottom w:val="none" w:sz="0" w:space="0" w:color="auto"/>
        <w:right w:val="none" w:sz="0" w:space="0" w:color="auto"/>
      </w:divBdr>
    </w:div>
    <w:div w:id="1374426432">
      <w:bodyDiv w:val="1"/>
      <w:marLeft w:val="0"/>
      <w:marRight w:val="0"/>
      <w:marTop w:val="0"/>
      <w:marBottom w:val="0"/>
      <w:divBdr>
        <w:top w:val="none" w:sz="0" w:space="0" w:color="auto"/>
        <w:left w:val="none" w:sz="0" w:space="0" w:color="auto"/>
        <w:bottom w:val="none" w:sz="0" w:space="0" w:color="auto"/>
        <w:right w:val="none" w:sz="0" w:space="0" w:color="auto"/>
      </w:divBdr>
    </w:div>
    <w:div w:id="1523661492">
      <w:bodyDiv w:val="1"/>
      <w:marLeft w:val="0"/>
      <w:marRight w:val="0"/>
      <w:marTop w:val="0"/>
      <w:marBottom w:val="0"/>
      <w:divBdr>
        <w:top w:val="none" w:sz="0" w:space="0" w:color="auto"/>
        <w:left w:val="none" w:sz="0" w:space="0" w:color="auto"/>
        <w:bottom w:val="none" w:sz="0" w:space="0" w:color="auto"/>
        <w:right w:val="none" w:sz="0" w:space="0" w:color="auto"/>
      </w:divBdr>
    </w:div>
    <w:div w:id="1543789499">
      <w:bodyDiv w:val="1"/>
      <w:marLeft w:val="0"/>
      <w:marRight w:val="0"/>
      <w:marTop w:val="0"/>
      <w:marBottom w:val="0"/>
      <w:divBdr>
        <w:top w:val="none" w:sz="0" w:space="0" w:color="auto"/>
        <w:left w:val="none" w:sz="0" w:space="0" w:color="auto"/>
        <w:bottom w:val="none" w:sz="0" w:space="0" w:color="auto"/>
        <w:right w:val="none" w:sz="0" w:space="0" w:color="auto"/>
      </w:divBdr>
    </w:div>
    <w:div w:id="1720322495">
      <w:bodyDiv w:val="1"/>
      <w:marLeft w:val="0"/>
      <w:marRight w:val="0"/>
      <w:marTop w:val="0"/>
      <w:marBottom w:val="0"/>
      <w:divBdr>
        <w:top w:val="none" w:sz="0" w:space="0" w:color="auto"/>
        <w:left w:val="none" w:sz="0" w:space="0" w:color="auto"/>
        <w:bottom w:val="none" w:sz="0" w:space="0" w:color="auto"/>
        <w:right w:val="none" w:sz="0" w:space="0" w:color="auto"/>
      </w:divBdr>
    </w:div>
    <w:div w:id="1994945119">
      <w:bodyDiv w:val="1"/>
      <w:marLeft w:val="0"/>
      <w:marRight w:val="0"/>
      <w:marTop w:val="0"/>
      <w:marBottom w:val="0"/>
      <w:divBdr>
        <w:top w:val="none" w:sz="0" w:space="0" w:color="auto"/>
        <w:left w:val="none" w:sz="0" w:space="0" w:color="auto"/>
        <w:bottom w:val="none" w:sz="0" w:space="0" w:color="auto"/>
        <w:right w:val="none" w:sz="0" w:space="0" w:color="auto"/>
      </w:divBdr>
    </w:div>
    <w:div w:id="205095527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literacyteaching.ne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beck@oise.utoronto.ca"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mailto:ckosnik@oise.utoronto.ca" TargetMode="External"/><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532BF7-1C18-490E-9FBA-887C8FC08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21</Pages>
  <Words>8844</Words>
  <Characters>50413</Characters>
  <Application>Microsoft Office Word</Application>
  <DocSecurity>0</DocSecurity>
  <Lines>420</Lines>
  <Paragraphs>118</Paragraphs>
  <ScaleCrop>false</ScaleCrop>
  <HeadingPairs>
    <vt:vector size="2" baseType="variant">
      <vt:variant>
        <vt:lpstr>Title</vt:lpstr>
      </vt:variant>
      <vt:variant>
        <vt:i4>1</vt:i4>
      </vt:variant>
    </vt:vector>
  </HeadingPairs>
  <TitlesOfParts>
    <vt:vector size="1" baseType="lpstr">
      <vt:lpstr/>
    </vt:vector>
  </TitlesOfParts>
  <Company>oise</Company>
  <LinksUpToDate>false</LinksUpToDate>
  <CharactersWithSpaces>59139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clare kosnik</dc:creator>
  <cp:lastModifiedBy>Clare Kosnik</cp:lastModifiedBy>
  <cp:revision>4</cp:revision>
  <cp:lastPrinted>2014-08-24T19:10:00Z</cp:lastPrinted>
  <dcterms:created xsi:type="dcterms:W3CDTF">2014-08-27T23:00:00Z</dcterms:created>
  <dcterms:modified xsi:type="dcterms:W3CDTF">2014-08-27T23:04:00Z</dcterms:modified>
</cp:coreProperties>
</file>